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C7" w:rsidRPr="00AF08E7" w:rsidRDefault="003358C7" w:rsidP="003358C7">
      <w:pPr>
        <w:jc w:val="center"/>
        <w:rPr>
          <w:b/>
          <w:lang w:val="kk-KZ"/>
        </w:rPr>
      </w:pPr>
      <w:r w:rsidRPr="00AF08E7">
        <w:rPr>
          <w:b/>
          <w:lang w:val="kk-KZ"/>
        </w:rPr>
        <w:t>ӘЛ-ФАРАБИ АТЫНДАҒЫ ҚАЗАҚ ҰЛТТЫҚ УНИВЕРСИТЕТІ</w:t>
      </w:r>
    </w:p>
    <w:p w:rsidR="003358C7" w:rsidRPr="00AF08E7" w:rsidRDefault="003358C7" w:rsidP="003358C7">
      <w:pPr>
        <w:jc w:val="center"/>
        <w:rPr>
          <w:b/>
          <w:lang w:val="kk-KZ"/>
        </w:rPr>
      </w:pPr>
      <w:r w:rsidRPr="00AF08E7">
        <w:rPr>
          <w:b/>
          <w:lang w:val="kk-KZ"/>
        </w:rPr>
        <w:t>Химия және химиялық технология факультеті</w:t>
      </w:r>
    </w:p>
    <w:p w:rsidR="003358C7" w:rsidRPr="00AF08E7" w:rsidRDefault="003358C7" w:rsidP="003358C7">
      <w:pPr>
        <w:jc w:val="center"/>
        <w:rPr>
          <w:b/>
          <w:lang w:val="kk-KZ"/>
        </w:rPr>
      </w:pPr>
      <w:r w:rsidRPr="00AF08E7">
        <w:rPr>
          <w:b/>
          <w:lang w:val="kk-KZ"/>
        </w:rPr>
        <w:t xml:space="preserve">Органикалық заттар, табиғи қосылыстар мен полимерлер </w:t>
      </w:r>
    </w:p>
    <w:p w:rsidR="003358C7" w:rsidRPr="00AF08E7" w:rsidRDefault="003358C7" w:rsidP="003358C7">
      <w:pPr>
        <w:jc w:val="center"/>
        <w:rPr>
          <w:lang w:val="kk-KZ"/>
        </w:rPr>
      </w:pPr>
      <w:r w:rsidRPr="00AF08E7">
        <w:rPr>
          <w:b/>
          <w:lang w:val="kk-KZ"/>
        </w:rPr>
        <w:t>химиясы және технологиясы кафедрасы</w:t>
      </w:r>
    </w:p>
    <w:p w:rsidR="003358C7" w:rsidRPr="00D41726" w:rsidRDefault="003358C7" w:rsidP="003358C7">
      <w:pPr>
        <w:rPr>
          <w:b/>
          <w:color w:val="FF0000"/>
          <w:sz w:val="26"/>
        </w:rPr>
      </w:pPr>
    </w:p>
    <w:p w:rsidR="003358C7" w:rsidRDefault="003358C7" w:rsidP="003358C7">
      <w:pPr>
        <w:rPr>
          <w:b/>
          <w:sz w:val="26"/>
        </w:rPr>
      </w:pPr>
    </w:p>
    <w:p w:rsidR="003358C7" w:rsidRDefault="003358C7" w:rsidP="003358C7">
      <w:pPr>
        <w:spacing w:before="9"/>
        <w:rPr>
          <w:b/>
          <w:sz w:val="23"/>
        </w:rPr>
      </w:pPr>
    </w:p>
    <w:p w:rsidR="003358C7" w:rsidRDefault="003358C7" w:rsidP="003358C7">
      <w:pPr>
        <w:pStyle w:val="a3"/>
        <w:ind w:left="2310" w:right="2138"/>
        <w:jc w:val="center"/>
      </w:pPr>
      <w:proofErr w:type="spellStart"/>
      <w:r>
        <w:t>Силлабус</w:t>
      </w:r>
      <w:proofErr w:type="spellEnd"/>
    </w:p>
    <w:p w:rsidR="003358C7" w:rsidRPr="00833A23" w:rsidRDefault="003358C7" w:rsidP="003358C7">
      <w:pPr>
        <w:autoSpaceDE w:val="0"/>
        <w:autoSpaceDN w:val="0"/>
        <w:adjustRightInd w:val="0"/>
        <w:jc w:val="center"/>
        <w:rPr>
          <w:lang w:val="kk-KZ"/>
        </w:rPr>
      </w:pPr>
      <w:r w:rsidRPr="00833A23">
        <w:t>12</w:t>
      </w:r>
      <w:r w:rsidRPr="00833A23">
        <w:rPr>
          <w:lang w:val="en-US"/>
        </w:rPr>
        <w:t>B</w:t>
      </w:r>
      <w:r w:rsidRPr="00833A23">
        <w:t>327 –</w:t>
      </w:r>
      <w:r w:rsidRPr="00833A23">
        <w:rPr>
          <w:rFonts w:eastAsia="TimesNewRomanPSMT"/>
        </w:rPr>
        <w:t xml:space="preserve">Химия и технология </w:t>
      </w:r>
      <w:r w:rsidRPr="00833A23">
        <w:rPr>
          <w:rFonts w:eastAsia="TimesNewRomanPSMT"/>
          <w:lang w:val="en-US"/>
        </w:rPr>
        <w:t>c</w:t>
      </w:r>
      <w:proofErr w:type="spellStart"/>
      <w:r w:rsidRPr="00833A23">
        <w:rPr>
          <w:rFonts w:eastAsia="TimesNewRomanPSMT"/>
        </w:rPr>
        <w:t>интетических</w:t>
      </w:r>
      <w:proofErr w:type="spellEnd"/>
      <w:r w:rsidRPr="00833A23">
        <w:rPr>
          <w:rFonts w:eastAsia="TimesNewRomanPSMT"/>
        </w:rPr>
        <w:t xml:space="preserve"> </w:t>
      </w:r>
      <w:proofErr w:type="gramStart"/>
      <w:r w:rsidRPr="00833A23">
        <w:rPr>
          <w:rFonts w:eastAsia="TimesNewRomanPSMT"/>
        </w:rPr>
        <w:t>красителей</w:t>
      </w:r>
      <w:r w:rsidRPr="00833A23">
        <w:t xml:space="preserve"> </w:t>
      </w:r>
      <w:r w:rsidRPr="00833A23">
        <w:rPr>
          <w:lang w:val="kk-KZ"/>
        </w:rPr>
        <w:t>.</w:t>
      </w:r>
      <w:proofErr w:type="gramEnd"/>
    </w:p>
    <w:p w:rsidR="003358C7" w:rsidRDefault="003358C7" w:rsidP="003358C7">
      <w:pPr>
        <w:pStyle w:val="a3"/>
        <w:spacing w:line="278" w:lineRule="auto"/>
        <w:ind w:left="285" w:right="116"/>
        <w:jc w:val="center"/>
      </w:pPr>
      <w:r>
        <w:t xml:space="preserve"> </w:t>
      </w:r>
      <w:proofErr w:type="spellStart"/>
      <w:r>
        <w:t>Күзгі</w:t>
      </w:r>
      <w:proofErr w:type="spellEnd"/>
      <w:r>
        <w:t xml:space="preserve"> семестр, 2019-2020 </w:t>
      </w:r>
      <w:proofErr w:type="spellStart"/>
      <w:r>
        <w:t>оқу</w:t>
      </w:r>
      <w:proofErr w:type="spellEnd"/>
      <w:r>
        <w:t xml:space="preserve"> </w:t>
      </w:r>
      <w:proofErr w:type="spellStart"/>
      <w:r>
        <w:t>жылы</w:t>
      </w:r>
      <w:proofErr w:type="spellEnd"/>
    </w:p>
    <w:tbl>
      <w:tblPr>
        <w:tblW w:w="965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986"/>
        <w:gridCol w:w="709"/>
        <w:gridCol w:w="995"/>
        <w:gridCol w:w="143"/>
        <w:gridCol w:w="851"/>
        <w:gridCol w:w="851"/>
        <w:gridCol w:w="287"/>
        <w:gridCol w:w="993"/>
        <w:gridCol w:w="992"/>
      </w:tblGrid>
      <w:tr w:rsidR="003358C7" w:rsidTr="00CA5777">
        <w:trPr>
          <w:trHeight w:val="354"/>
        </w:trPr>
        <w:tc>
          <w:tcPr>
            <w:tcW w:w="1844" w:type="dxa"/>
            <w:vMerge w:val="restart"/>
            <w:shd w:val="clear" w:color="auto" w:fill="auto"/>
          </w:tcPr>
          <w:p w:rsidR="003358C7" w:rsidRPr="003105D2" w:rsidRDefault="003358C7" w:rsidP="00CA5777">
            <w:pPr>
              <w:pStyle w:val="TableParagraph"/>
              <w:spacing w:line="264" w:lineRule="exact"/>
              <w:ind w:left="107"/>
              <w:rPr>
                <w:sz w:val="24"/>
              </w:rPr>
            </w:pPr>
            <w:proofErr w:type="spellStart"/>
            <w:r w:rsidRPr="003105D2">
              <w:rPr>
                <w:sz w:val="24"/>
              </w:rPr>
              <w:t>Пәннің</w:t>
            </w:r>
            <w:proofErr w:type="spellEnd"/>
            <w:r w:rsidRPr="003105D2">
              <w:rPr>
                <w:sz w:val="24"/>
              </w:rPr>
              <w:t xml:space="preserve"> коды</w:t>
            </w:r>
          </w:p>
        </w:tc>
        <w:tc>
          <w:tcPr>
            <w:tcW w:w="1986" w:type="dxa"/>
            <w:vMerge w:val="restart"/>
            <w:shd w:val="clear" w:color="auto" w:fill="auto"/>
          </w:tcPr>
          <w:p w:rsidR="003358C7" w:rsidRPr="003105D2" w:rsidRDefault="003358C7" w:rsidP="00CA5777">
            <w:pPr>
              <w:pStyle w:val="TableParagraph"/>
              <w:spacing w:line="264" w:lineRule="exact"/>
              <w:ind w:left="107"/>
              <w:rPr>
                <w:sz w:val="24"/>
              </w:rPr>
            </w:pPr>
            <w:proofErr w:type="spellStart"/>
            <w:r w:rsidRPr="003105D2">
              <w:rPr>
                <w:sz w:val="24"/>
              </w:rPr>
              <w:t>Пәннің</w:t>
            </w:r>
            <w:proofErr w:type="spellEnd"/>
            <w:r w:rsidRPr="003105D2">
              <w:rPr>
                <w:sz w:val="24"/>
              </w:rPr>
              <w:t xml:space="preserve"> </w:t>
            </w:r>
            <w:proofErr w:type="spellStart"/>
            <w:r w:rsidRPr="003105D2">
              <w:rPr>
                <w:sz w:val="24"/>
              </w:rPr>
              <w:t>атауы</w:t>
            </w:r>
            <w:proofErr w:type="spellEnd"/>
          </w:p>
        </w:tc>
        <w:tc>
          <w:tcPr>
            <w:tcW w:w="709" w:type="dxa"/>
            <w:vMerge w:val="restart"/>
            <w:shd w:val="clear" w:color="auto" w:fill="auto"/>
          </w:tcPr>
          <w:p w:rsidR="003358C7" w:rsidRPr="003105D2" w:rsidRDefault="003358C7" w:rsidP="00CA5777">
            <w:pPr>
              <w:pStyle w:val="TableParagraph"/>
              <w:spacing w:line="264" w:lineRule="exact"/>
              <w:ind w:left="106"/>
              <w:rPr>
                <w:sz w:val="24"/>
              </w:rPr>
            </w:pPr>
            <w:r w:rsidRPr="003105D2">
              <w:rPr>
                <w:sz w:val="24"/>
              </w:rPr>
              <w:t>СӨЖ</w:t>
            </w:r>
          </w:p>
        </w:tc>
        <w:tc>
          <w:tcPr>
            <w:tcW w:w="3127" w:type="dxa"/>
            <w:gridSpan w:val="5"/>
            <w:shd w:val="clear" w:color="auto" w:fill="auto"/>
          </w:tcPr>
          <w:p w:rsidR="003358C7" w:rsidRPr="003105D2" w:rsidRDefault="003358C7" w:rsidP="00CA5777">
            <w:pPr>
              <w:pStyle w:val="TableParagraph"/>
              <w:spacing w:line="264" w:lineRule="exact"/>
              <w:ind w:left="105"/>
              <w:rPr>
                <w:sz w:val="24"/>
              </w:rPr>
            </w:pPr>
            <w:proofErr w:type="spellStart"/>
            <w:r w:rsidRPr="003105D2">
              <w:rPr>
                <w:sz w:val="24"/>
              </w:rPr>
              <w:t>Апта</w:t>
            </w:r>
            <w:proofErr w:type="spellEnd"/>
            <w:r w:rsidRPr="003105D2">
              <w:rPr>
                <w:sz w:val="24"/>
              </w:rPr>
              <w:t xml:space="preserve"> </w:t>
            </w:r>
            <w:proofErr w:type="spellStart"/>
            <w:r w:rsidRPr="003105D2">
              <w:rPr>
                <w:sz w:val="24"/>
              </w:rPr>
              <w:t>бойынша</w:t>
            </w:r>
            <w:proofErr w:type="spellEnd"/>
            <w:r w:rsidRPr="003105D2">
              <w:rPr>
                <w:sz w:val="24"/>
              </w:rPr>
              <w:t xml:space="preserve"> </w:t>
            </w:r>
            <w:proofErr w:type="spellStart"/>
            <w:r w:rsidRPr="003105D2">
              <w:rPr>
                <w:sz w:val="24"/>
              </w:rPr>
              <w:t>сағат</w:t>
            </w:r>
            <w:proofErr w:type="spellEnd"/>
            <w:r w:rsidRPr="003105D2">
              <w:rPr>
                <w:sz w:val="24"/>
              </w:rPr>
              <w:t xml:space="preserve"> саны</w:t>
            </w:r>
          </w:p>
        </w:tc>
        <w:tc>
          <w:tcPr>
            <w:tcW w:w="993" w:type="dxa"/>
            <w:vMerge w:val="restart"/>
            <w:shd w:val="clear" w:color="auto" w:fill="auto"/>
          </w:tcPr>
          <w:p w:rsidR="003358C7" w:rsidRPr="003105D2" w:rsidRDefault="003358C7" w:rsidP="00CA5777">
            <w:pPr>
              <w:pStyle w:val="TableParagraph"/>
              <w:ind w:left="99" w:right="121"/>
              <w:rPr>
                <w:sz w:val="24"/>
              </w:rPr>
            </w:pPr>
            <w:r w:rsidRPr="003105D2">
              <w:rPr>
                <w:sz w:val="24"/>
              </w:rPr>
              <w:t>Кредит саны</w:t>
            </w:r>
          </w:p>
        </w:tc>
        <w:tc>
          <w:tcPr>
            <w:tcW w:w="992" w:type="dxa"/>
            <w:vMerge w:val="restart"/>
            <w:shd w:val="clear" w:color="auto" w:fill="auto"/>
          </w:tcPr>
          <w:p w:rsidR="003358C7" w:rsidRPr="003105D2" w:rsidRDefault="003358C7" w:rsidP="00CA5777">
            <w:pPr>
              <w:pStyle w:val="TableParagraph"/>
              <w:spacing w:line="264" w:lineRule="exact"/>
              <w:ind w:left="97"/>
              <w:rPr>
                <w:sz w:val="24"/>
              </w:rPr>
            </w:pPr>
            <w:r w:rsidRPr="003105D2">
              <w:rPr>
                <w:sz w:val="24"/>
              </w:rPr>
              <w:t>СОӨЖ</w:t>
            </w:r>
          </w:p>
        </w:tc>
      </w:tr>
      <w:tr w:rsidR="003358C7" w:rsidTr="00CA5777">
        <w:trPr>
          <w:trHeight w:val="689"/>
        </w:trPr>
        <w:tc>
          <w:tcPr>
            <w:tcW w:w="1844" w:type="dxa"/>
            <w:vMerge/>
            <w:tcBorders>
              <w:top w:val="nil"/>
            </w:tcBorders>
            <w:shd w:val="clear" w:color="auto" w:fill="auto"/>
          </w:tcPr>
          <w:p w:rsidR="003358C7" w:rsidRPr="003105D2" w:rsidRDefault="003358C7" w:rsidP="00CA5777">
            <w:pPr>
              <w:rPr>
                <w:sz w:val="2"/>
                <w:szCs w:val="2"/>
              </w:rPr>
            </w:pPr>
          </w:p>
        </w:tc>
        <w:tc>
          <w:tcPr>
            <w:tcW w:w="1986" w:type="dxa"/>
            <w:vMerge/>
            <w:tcBorders>
              <w:top w:val="nil"/>
            </w:tcBorders>
            <w:shd w:val="clear" w:color="auto" w:fill="auto"/>
          </w:tcPr>
          <w:p w:rsidR="003358C7" w:rsidRPr="003105D2" w:rsidRDefault="003358C7" w:rsidP="00CA5777">
            <w:pPr>
              <w:rPr>
                <w:sz w:val="2"/>
                <w:szCs w:val="2"/>
              </w:rPr>
            </w:pPr>
          </w:p>
        </w:tc>
        <w:tc>
          <w:tcPr>
            <w:tcW w:w="709" w:type="dxa"/>
            <w:vMerge/>
            <w:tcBorders>
              <w:top w:val="nil"/>
            </w:tcBorders>
            <w:shd w:val="clear" w:color="auto" w:fill="auto"/>
          </w:tcPr>
          <w:p w:rsidR="003358C7" w:rsidRPr="003105D2" w:rsidRDefault="003358C7" w:rsidP="00CA5777">
            <w:pPr>
              <w:rPr>
                <w:sz w:val="2"/>
                <w:szCs w:val="2"/>
              </w:rPr>
            </w:pPr>
          </w:p>
        </w:tc>
        <w:tc>
          <w:tcPr>
            <w:tcW w:w="995" w:type="dxa"/>
            <w:shd w:val="clear" w:color="auto" w:fill="auto"/>
          </w:tcPr>
          <w:p w:rsidR="003358C7" w:rsidRPr="003105D2" w:rsidRDefault="003358C7" w:rsidP="00CA5777">
            <w:pPr>
              <w:pStyle w:val="TableParagraph"/>
              <w:spacing w:line="264" w:lineRule="exact"/>
              <w:ind w:left="190" w:right="190"/>
              <w:jc w:val="center"/>
              <w:rPr>
                <w:sz w:val="24"/>
              </w:rPr>
            </w:pPr>
            <w:proofErr w:type="spellStart"/>
            <w:r w:rsidRPr="003105D2">
              <w:rPr>
                <w:sz w:val="24"/>
              </w:rPr>
              <w:t>Дәріс</w:t>
            </w:r>
            <w:proofErr w:type="spellEnd"/>
          </w:p>
        </w:tc>
        <w:tc>
          <w:tcPr>
            <w:tcW w:w="994" w:type="dxa"/>
            <w:gridSpan w:val="2"/>
            <w:shd w:val="clear" w:color="auto" w:fill="auto"/>
          </w:tcPr>
          <w:p w:rsidR="003358C7" w:rsidRPr="003105D2" w:rsidRDefault="003358C7" w:rsidP="00CA5777">
            <w:pPr>
              <w:pStyle w:val="TableParagraph"/>
              <w:spacing w:line="264" w:lineRule="exact"/>
              <w:ind w:left="121"/>
              <w:rPr>
                <w:sz w:val="24"/>
              </w:rPr>
            </w:pPr>
            <w:r w:rsidRPr="003105D2">
              <w:rPr>
                <w:sz w:val="24"/>
              </w:rPr>
              <w:t>семинар</w:t>
            </w:r>
          </w:p>
        </w:tc>
        <w:tc>
          <w:tcPr>
            <w:tcW w:w="1138" w:type="dxa"/>
            <w:gridSpan w:val="2"/>
            <w:shd w:val="clear" w:color="auto" w:fill="auto"/>
          </w:tcPr>
          <w:p w:rsidR="003358C7" w:rsidRPr="003105D2" w:rsidRDefault="003358C7" w:rsidP="00CA5777">
            <w:pPr>
              <w:pStyle w:val="TableParagraph"/>
              <w:spacing w:line="264" w:lineRule="exact"/>
              <w:ind w:left="87" w:right="87"/>
              <w:jc w:val="center"/>
              <w:rPr>
                <w:sz w:val="24"/>
              </w:rPr>
            </w:pPr>
            <w:proofErr w:type="spellStart"/>
            <w:r w:rsidRPr="003105D2">
              <w:rPr>
                <w:sz w:val="24"/>
              </w:rPr>
              <w:t>Зертхана</w:t>
            </w:r>
            <w:proofErr w:type="spellEnd"/>
          </w:p>
          <w:p w:rsidR="003358C7" w:rsidRPr="003105D2" w:rsidRDefault="003358C7" w:rsidP="00CA5777">
            <w:pPr>
              <w:pStyle w:val="TableParagraph"/>
              <w:spacing w:line="267" w:lineRule="exact"/>
              <w:ind w:left="86" w:right="87"/>
              <w:jc w:val="center"/>
              <w:rPr>
                <w:sz w:val="24"/>
              </w:rPr>
            </w:pPr>
            <w:proofErr w:type="spellStart"/>
            <w:r w:rsidRPr="003105D2">
              <w:rPr>
                <w:sz w:val="24"/>
              </w:rPr>
              <w:t>лық</w:t>
            </w:r>
            <w:proofErr w:type="spellEnd"/>
          </w:p>
        </w:tc>
        <w:tc>
          <w:tcPr>
            <w:tcW w:w="993" w:type="dxa"/>
            <w:vMerge/>
            <w:tcBorders>
              <w:top w:val="nil"/>
            </w:tcBorders>
            <w:shd w:val="clear" w:color="auto" w:fill="auto"/>
          </w:tcPr>
          <w:p w:rsidR="003358C7" w:rsidRPr="003105D2" w:rsidRDefault="003358C7" w:rsidP="00CA5777">
            <w:pPr>
              <w:rPr>
                <w:sz w:val="2"/>
                <w:szCs w:val="2"/>
              </w:rPr>
            </w:pPr>
          </w:p>
        </w:tc>
        <w:tc>
          <w:tcPr>
            <w:tcW w:w="992" w:type="dxa"/>
            <w:vMerge/>
            <w:tcBorders>
              <w:top w:val="nil"/>
            </w:tcBorders>
            <w:shd w:val="clear" w:color="auto" w:fill="auto"/>
          </w:tcPr>
          <w:p w:rsidR="003358C7" w:rsidRPr="003105D2" w:rsidRDefault="003358C7" w:rsidP="00CA5777">
            <w:pPr>
              <w:rPr>
                <w:sz w:val="2"/>
                <w:szCs w:val="2"/>
              </w:rPr>
            </w:pPr>
          </w:p>
        </w:tc>
      </w:tr>
      <w:tr w:rsidR="003358C7" w:rsidTr="00CA5777">
        <w:trPr>
          <w:trHeight w:val="1380"/>
        </w:trPr>
        <w:tc>
          <w:tcPr>
            <w:tcW w:w="1844" w:type="dxa"/>
            <w:shd w:val="clear" w:color="auto" w:fill="auto"/>
          </w:tcPr>
          <w:p w:rsidR="003358C7" w:rsidRPr="003105D2" w:rsidRDefault="003358C7" w:rsidP="00CA5777">
            <w:pPr>
              <w:pStyle w:val="TableParagraph"/>
              <w:spacing w:line="264" w:lineRule="exact"/>
              <w:ind w:left="266"/>
              <w:rPr>
                <w:sz w:val="24"/>
              </w:rPr>
            </w:pPr>
            <w:r w:rsidRPr="0044759D">
              <w:rPr>
                <w:lang w:val="ru-MD"/>
              </w:rPr>
              <w:t>12</w:t>
            </w:r>
            <w:r>
              <w:rPr>
                <w:lang w:val="en-US"/>
              </w:rPr>
              <w:t>B</w:t>
            </w:r>
            <w:r w:rsidRPr="0044759D">
              <w:rPr>
                <w:lang w:val="ru-MD"/>
              </w:rPr>
              <w:t>327</w:t>
            </w:r>
          </w:p>
        </w:tc>
        <w:tc>
          <w:tcPr>
            <w:tcW w:w="1986" w:type="dxa"/>
            <w:shd w:val="clear" w:color="auto" w:fill="auto"/>
          </w:tcPr>
          <w:p w:rsidR="003358C7" w:rsidRPr="00D14A99" w:rsidRDefault="003358C7" w:rsidP="00CA5777">
            <w:pPr>
              <w:autoSpaceDE w:val="0"/>
              <w:autoSpaceDN w:val="0"/>
              <w:adjustRightInd w:val="0"/>
              <w:rPr>
                <w:rFonts w:eastAsia="TimesNewRomanPSMT"/>
              </w:rPr>
            </w:pPr>
            <w:r w:rsidRPr="00D14A99">
              <w:rPr>
                <w:rFonts w:eastAsia="TimesNewRomanPSMT"/>
              </w:rPr>
              <w:t>Химия и технология</w:t>
            </w:r>
          </w:p>
          <w:p w:rsidR="003358C7" w:rsidRPr="00D14A99" w:rsidRDefault="003358C7" w:rsidP="00CA5777">
            <w:pPr>
              <w:autoSpaceDE w:val="0"/>
              <w:autoSpaceDN w:val="0"/>
              <w:adjustRightInd w:val="0"/>
              <w:rPr>
                <w:rFonts w:eastAsia="TimesNewRomanPSMT"/>
              </w:rPr>
            </w:pPr>
            <w:r w:rsidRPr="00D14A99">
              <w:rPr>
                <w:rFonts w:eastAsia="TimesNewRomanPSMT"/>
              </w:rPr>
              <w:t>синтетических</w:t>
            </w:r>
          </w:p>
          <w:p w:rsidR="003358C7" w:rsidRPr="00E842B8" w:rsidRDefault="003358C7" w:rsidP="00CA5777">
            <w:pPr>
              <w:pStyle w:val="TableParagraph"/>
              <w:spacing w:line="267" w:lineRule="exact"/>
              <w:ind w:left="107"/>
              <w:rPr>
                <w:sz w:val="24"/>
                <w:lang w:val="kk-KZ"/>
              </w:rPr>
            </w:pPr>
            <w:r w:rsidRPr="00D14A99">
              <w:rPr>
                <w:rFonts w:eastAsia="TimesNewRomanPSMT"/>
                <w:sz w:val="24"/>
                <w:szCs w:val="24"/>
              </w:rPr>
              <w:t>красителей</w:t>
            </w:r>
          </w:p>
        </w:tc>
        <w:tc>
          <w:tcPr>
            <w:tcW w:w="709" w:type="dxa"/>
            <w:shd w:val="clear" w:color="auto" w:fill="auto"/>
          </w:tcPr>
          <w:p w:rsidR="003358C7" w:rsidRPr="009B6661" w:rsidRDefault="003358C7" w:rsidP="00CA5777">
            <w:pPr>
              <w:pStyle w:val="TableParagraph"/>
              <w:ind w:left="0"/>
              <w:rPr>
                <w:color w:val="FF0000"/>
                <w:sz w:val="24"/>
              </w:rPr>
            </w:pPr>
            <w:r w:rsidRPr="009B6661">
              <w:rPr>
                <w:color w:val="FF0000"/>
                <w:sz w:val="24"/>
              </w:rPr>
              <w:t>68</w:t>
            </w:r>
          </w:p>
        </w:tc>
        <w:tc>
          <w:tcPr>
            <w:tcW w:w="995" w:type="dxa"/>
            <w:shd w:val="clear" w:color="auto" w:fill="auto"/>
          </w:tcPr>
          <w:p w:rsidR="003358C7" w:rsidRPr="003105D2" w:rsidRDefault="003358C7" w:rsidP="00CA5777">
            <w:pPr>
              <w:pStyle w:val="TableParagraph"/>
              <w:spacing w:line="264" w:lineRule="exact"/>
              <w:ind w:left="190" w:right="186"/>
              <w:jc w:val="center"/>
              <w:rPr>
                <w:sz w:val="24"/>
              </w:rPr>
            </w:pPr>
            <w:r w:rsidRPr="003105D2">
              <w:rPr>
                <w:sz w:val="24"/>
              </w:rPr>
              <w:t>15</w:t>
            </w:r>
          </w:p>
        </w:tc>
        <w:tc>
          <w:tcPr>
            <w:tcW w:w="994" w:type="dxa"/>
            <w:gridSpan w:val="2"/>
            <w:shd w:val="clear" w:color="auto" w:fill="auto"/>
          </w:tcPr>
          <w:p w:rsidR="003358C7" w:rsidRPr="003105D2" w:rsidRDefault="003358C7" w:rsidP="00CA5777">
            <w:pPr>
              <w:pStyle w:val="TableParagraph"/>
              <w:ind w:left="0"/>
              <w:rPr>
                <w:sz w:val="24"/>
              </w:rPr>
            </w:pPr>
          </w:p>
        </w:tc>
        <w:tc>
          <w:tcPr>
            <w:tcW w:w="1138" w:type="dxa"/>
            <w:gridSpan w:val="2"/>
            <w:shd w:val="clear" w:color="auto" w:fill="auto"/>
          </w:tcPr>
          <w:p w:rsidR="003358C7" w:rsidRPr="003105D2" w:rsidRDefault="003358C7" w:rsidP="00CA5777">
            <w:pPr>
              <w:pStyle w:val="TableParagraph"/>
              <w:spacing w:line="264" w:lineRule="exact"/>
              <w:ind w:left="87" w:right="87"/>
              <w:jc w:val="center"/>
              <w:rPr>
                <w:sz w:val="24"/>
              </w:rPr>
            </w:pPr>
            <w:r w:rsidRPr="003105D2">
              <w:rPr>
                <w:sz w:val="24"/>
              </w:rPr>
              <w:t>60</w:t>
            </w:r>
          </w:p>
        </w:tc>
        <w:tc>
          <w:tcPr>
            <w:tcW w:w="993" w:type="dxa"/>
            <w:shd w:val="clear" w:color="auto" w:fill="auto"/>
          </w:tcPr>
          <w:p w:rsidR="003358C7" w:rsidRPr="003105D2" w:rsidRDefault="003358C7" w:rsidP="00CA5777">
            <w:pPr>
              <w:pStyle w:val="TableParagraph"/>
              <w:spacing w:line="264" w:lineRule="exact"/>
              <w:ind w:left="0" w:right="9"/>
              <w:jc w:val="center"/>
              <w:rPr>
                <w:sz w:val="24"/>
              </w:rPr>
            </w:pPr>
            <w:r w:rsidRPr="003105D2">
              <w:rPr>
                <w:sz w:val="24"/>
              </w:rPr>
              <w:t>3</w:t>
            </w:r>
          </w:p>
        </w:tc>
        <w:tc>
          <w:tcPr>
            <w:tcW w:w="992" w:type="dxa"/>
            <w:shd w:val="clear" w:color="auto" w:fill="auto"/>
          </w:tcPr>
          <w:p w:rsidR="003358C7" w:rsidRPr="003105D2" w:rsidRDefault="003358C7" w:rsidP="00CA5777">
            <w:pPr>
              <w:pStyle w:val="TableParagraph"/>
              <w:ind w:left="0"/>
              <w:rPr>
                <w:sz w:val="24"/>
              </w:rPr>
            </w:pPr>
          </w:p>
        </w:tc>
      </w:tr>
      <w:tr w:rsidR="003358C7" w:rsidTr="00CA5777">
        <w:trPr>
          <w:trHeight w:val="551"/>
        </w:trPr>
        <w:tc>
          <w:tcPr>
            <w:tcW w:w="1844" w:type="dxa"/>
            <w:shd w:val="clear" w:color="auto" w:fill="auto"/>
          </w:tcPr>
          <w:p w:rsidR="003358C7" w:rsidRPr="003105D2" w:rsidRDefault="003358C7" w:rsidP="00CA5777">
            <w:pPr>
              <w:pStyle w:val="TableParagraph"/>
              <w:spacing w:line="264" w:lineRule="exact"/>
              <w:ind w:left="107"/>
              <w:rPr>
                <w:sz w:val="24"/>
              </w:rPr>
            </w:pPr>
            <w:proofErr w:type="spellStart"/>
            <w:r w:rsidRPr="003105D2">
              <w:rPr>
                <w:sz w:val="24"/>
              </w:rPr>
              <w:t>Дәріскер</w:t>
            </w:r>
            <w:proofErr w:type="spellEnd"/>
          </w:p>
        </w:tc>
        <w:tc>
          <w:tcPr>
            <w:tcW w:w="3833" w:type="dxa"/>
            <w:gridSpan w:val="4"/>
            <w:shd w:val="clear" w:color="auto" w:fill="auto"/>
          </w:tcPr>
          <w:p w:rsidR="003358C7" w:rsidRPr="003105D2" w:rsidRDefault="003358C7" w:rsidP="00CA5777">
            <w:pPr>
              <w:pStyle w:val="TableParagraph"/>
              <w:spacing w:line="264" w:lineRule="exact"/>
              <w:ind w:left="252" w:right="250"/>
              <w:jc w:val="center"/>
              <w:rPr>
                <w:sz w:val="24"/>
              </w:rPr>
            </w:pPr>
            <w:proofErr w:type="spellStart"/>
            <w:r>
              <w:rPr>
                <w:sz w:val="24"/>
              </w:rPr>
              <w:t>Умбетова</w:t>
            </w:r>
            <w:proofErr w:type="spellEnd"/>
            <w:r>
              <w:rPr>
                <w:sz w:val="24"/>
              </w:rPr>
              <w:t xml:space="preserve"> </w:t>
            </w:r>
            <w:proofErr w:type="spellStart"/>
            <w:r>
              <w:rPr>
                <w:sz w:val="24"/>
              </w:rPr>
              <w:t>Алмагуль</w:t>
            </w:r>
            <w:proofErr w:type="spellEnd"/>
            <w:r>
              <w:rPr>
                <w:sz w:val="24"/>
              </w:rPr>
              <w:t xml:space="preserve"> </w:t>
            </w:r>
            <w:proofErr w:type="spellStart"/>
            <w:r>
              <w:rPr>
                <w:sz w:val="24"/>
              </w:rPr>
              <w:t>Кендебаевна</w:t>
            </w:r>
            <w:proofErr w:type="spellEnd"/>
          </w:p>
          <w:p w:rsidR="003358C7" w:rsidRPr="003105D2" w:rsidRDefault="003358C7" w:rsidP="00CA5777">
            <w:pPr>
              <w:pStyle w:val="TableParagraph"/>
              <w:spacing w:line="267" w:lineRule="exact"/>
              <w:ind w:left="252" w:right="247"/>
              <w:jc w:val="center"/>
              <w:rPr>
                <w:sz w:val="24"/>
              </w:rPr>
            </w:pPr>
            <w:r w:rsidRPr="00A96A7B">
              <w:rPr>
                <w:sz w:val="24"/>
                <w:szCs w:val="24"/>
                <w:lang w:val="kk-KZ"/>
              </w:rPr>
              <w:t>х.ғ.к., аға оқытушы</w:t>
            </w:r>
          </w:p>
        </w:tc>
        <w:tc>
          <w:tcPr>
            <w:tcW w:w="1702" w:type="dxa"/>
            <w:gridSpan w:val="2"/>
            <w:shd w:val="clear" w:color="auto" w:fill="auto"/>
          </w:tcPr>
          <w:p w:rsidR="003358C7" w:rsidRPr="003105D2" w:rsidRDefault="003358C7" w:rsidP="00CA5777">
            <w:pPr>
              <w:pStyle w:val="TableParagraph"/>
              <w:spacing w:line="264" w:lineRule="exact"/>
              <w:ind w:left="103"/>
              <w:rPr>
                <w:sz w:val="24"/>
              </w:rPr>
            </w:pPr>
          </w:p>
        </w:tc>
        <w:tc>
          <w:tcPr>
            <w:tcW w:w="2272" w:type="dxa"/>
            <w:gridSpan w:val="3"/>
            <w:shd w:val="clear" w:color="auto" w:fill="auto"/>
          </w:tcPr>
          <w:p w:rsidR="003358C7" w:rsidRPr="003105D2" w:rsidRDefault="003358C7" w:rsidP="00CA5777">
            <w:pPr>
              <w:pStyle w:val="TableParagraph"/>
              <w:spacing w:line="267" w:lineRule="exact"/>
              <w:ind w:left="416" w:right="417"/>
              <w:jc w:val="center"/>
              <w:rPr>
                <w:sz w:val="24"/>
              </w:rPr>
            </w:pPr>
          </w:p>
        </w:tc>
      </w:tr>
      <w:tr w:rsidR="003358C7" w:rsidTr="00CA5777">
        <w:trPr>
          <w:trHeight w:val="278"/>
        </w:trPr>
        <w:tc>
          <w:tcPr>
            <w:tcW w:w="1844" w:type="dxa"/>
            <w:shd w:val="clear" w:color="auto" w:fill="auto"/>
          </w:tcPr>
          <w:p w:rsidR="003358C7" w:rsidRPr="003105D2" w:rsidRDefault="003358C7" w:rsidP="00CA5777">
            <w:pPr>
              <w:pStyle w:val="TableParagraph"/>
              <w:spacing w:line="258" w:lineRule="exact"/>
              <w:ind w:left="107"/>
              <w:rPr>
                <w:sz w:val="24"/>
              </w:rPr>
            </w:pPr>
            <w:r w:rsidRPr="003105D2">
              <w:rPr>
                <w:sz w:val="24"/>
              </w:rPr>
              <w:t>e-</w:t>
            </w:r>
            <w:proofErr w:type="spellStart"/>
            <w:r w:rsidRPr="003105D2">
              <w:rPr>
                <w:sz w:val="24"/>
              </w:rPr>
              <w:t>mail</w:t>
            </w:r>
            <w:proofErr w:type="spellEnd"/>
          </w:p>
        </w:tc>
        <w:tc>
          <w:tcPr>
            <w:tcW w:w="3833" w:type="dxa"/>
            <w:gridSpan w:val="4"/>
            <w:shd w:val="clear" w:color="auto" w:fill="auto"/>
          </w:tcPr>
          <w:p w:rsidR="003358C7" w:rsidRPr="00E164B7" w:rsidRDefault="003358C7" w:rsidP="00CA5777">
            <w:pPr>
              <w:pStyle w:val="TableParagraph"/>
              <w:spacing w:line="258" w:lineRule="exact"/>
              <w:ind w:left="428"/>
              <w:rPr>
                <w:sz w:val="24"/>
                <w:lang w:val="en-US"/>
              </w:rPr>
            </w:pPr>
            <w:r>
              <w:rPr>
                <w:sz w:val="24"/>
                <w:lang w:val="en-US"/>
              </w:rPr>
              <w:t>Alma _0875@mail/</w:t>
            </w:r>
            <w:proofErr w:type="spellStart"/>
            <w:r>
              <w:rPr>
                <w:sz w:val="24"/>
                <w:lang w:val="en-US"/>
              </w:rPr>
              <w:t>ru</w:t>
            </w:r>
            <w:proofErr w:type="spellEnd"/>
          </w:p>
        </w:tc>
        <w:tc>
          <w:tcPr>
            <w:tcW w:w="1702" w:type="dxa"/>
            <w:gridSpan w:val="2"/>
            <w:vMerge w:val="restart"/>
            <w:shd w:val="clear" w:color="auto" w:fill="auto"/>
          </w:tcPr>
          <w:p w:rsidR="003358C7" w:rsidRPr="003105D2" w:rsidRDefault="003358C7" w:rsidP="00CA5777">
            <w:pPr>
              <w:pStyle w:val="TableParagraph"/>
              <w:spacing w:before="2"/>
              <w:ind w:left="0"/>
              <w:rPr>
                <w:b/>
                <w:sz w:val="23"/>
              </w:rPr>
            </w:pPr>
          </w:p>
          <w:p w:rsidR="003358C7" w:rsidRPr="003105D2" w:rsidRDefault="003358C7" w:rsidP="00CA5777">
            <w:pPr>
              <w:pStyle w:val="TableParagraph"/>
              <w:ind w:left="103"/>
              <w:rPr>
                <w:sz w:val="24"/>
              </w:rPr>
            </w:pPr>
          </w:p>
        </w:tc>
        <w:tc>
          <w:tcPr>
            <w:tcW w:w="2272" w:type="dxa"/>
            <w:gridSpan w:val="3"/>
            <w:vMerge w:val="restart"/>
            <w:shd w:val="clear" w:color="auto" w:fill="auto"/>
          </w:tcPr>
          <w:p w:rsidR="003358C7" w:rsidRPr="003105D2" w:rsidRDefault="003358C7" w:rsidP="00CA5777">
            <w:pPr>
              <w:pStyle w:val="TableParagraph"/>
              <w:ind w:left="0"/>
              <w:rPr>
                <w:sz w:val="24"/>
              </w:rPr>
            </w:pPr>
          </w:p>
        </w:tc>
      </w:tr>
      <w:tr w:rsidR="003358C7" w:rsidTr="00CA5777">
        <w:trPr>
          <w:trHeight w:val="275"/>
        </w:trPr>
        <w:tc>
          <w:tcPr>
            <w:tcW w:w="1844" w:type="dxa"/>
            <w:shd w:val="clear" w:color="auto" w:fill="auto"/>
          </w:tcPr>
          <w:p w:rsidR="003358C7" w:rsidRPr="003105D2" w:rsidRDefault="003358C7" w:rsidP="00CA5777">
            <w:pPr>
              <w:pStyle w:val="TableParagraph"/>
              <w:spacing w:line="256" w:lineRule="exact"/>
              <w:ind w:left="107"/>
              <w:rPr>
                <w:sz w:val="24"/>
              </w:rPr>
            </w:pPr>
            <w:proofErr w:type="spellStart"/>
            <w:r w:rsidRPr="003105D2">
              <w:rPr>
                <w:sz w:val="24"/>
              </w:rPr>
              <w:t>Телефондары</w:t>
            </w:r>
            <w:proofErr w:type="spellEnd"/>
          </w:p>
        </w:tc>
        <w:tc>
          <w:tcPr>
            <w:tcW w:w="3833" w:type="dxa"/>
            <w:gridSpan w:val="4"/>
            <w:shd w:val="clear" w:color="auto" w:fill="auto"/>
          </w:tcPr>
          <w:p w:rsidR="003358C7" w:rsidRPr="00E164B7" w:rsidRDefault="003358C7" w:rsidP="00CA5777">
            <w:pPr>
              <w:pStyle w:val="TableParagraph"/>
              <w:spacing w:line="256" w:lineRule="exact"/>
              <w:ind w:left="1252"/>
              <w:rPr>
                <w:sz w:val="24"/>
                <w:lang w:val="en-US"/>
              </w:rPr>
            </w:pPr>
            <w:r w:rsidRPr="003105D2">
              <w:rPr>
                <w:sz w:val="24"/>
              </w:rPr>
              <w:t>8777</w:t>
            </w:r>
            <w:r>
              <w:rPr>
                <w:sz w:val="24"/>
                <w:lang w:val="en-US"/>
              </w:rPr>
              <w:t>8051276</w:t>
            </w:r>
          </w:p>
        </w:tc>
        <w:tc>
          <w:tcPr>
            <w:tcW w:w="1702" w:type="dxa"/>
            <w:gridSpan w:val="2"/>
            <w:vMerge/>
            <w:tcBorders>
              <w:top w:val="nil"/>
            </w:tcBorders>
            <w:shd w:val="clear" w:color="auto" w:fill="auto"/>
          </w:tcPr>
          <w:p w:rsidR="003358C7" w:rsidRPr="003105D2" w:rsidRDefault="003358C7" w:rsidP="00CA5777">
            <w:pPr>
              <w:rPr>
                <w:sz w:val="2"/>
                <w:szCs w:val="2"/>
              </w:rPr>
            </w:pPr>
          </w:p>
        </w:tc>
        <w:tc>
          <w:tcPr>
            <w:tcW w:w="2272" w:type="dxa"/>
            <w:gridSpan w:val="3"/>
            <w:vMerge/>
            <w:tcBorders>
              <w:top w:val="nil"/>
            </w:tcBorders>
            <w:shd w:val="clear" w:color="auto" w:fill="auto"/>
          </w:tcPr>
          <w:p w:rsidR="003358C7" w:rsidRPr="003105D2" w:rsidRDefault="003358C7" w:rsidP="00CA5777">
            <w:pPr>
              <w:rPr>
                <w:sz w:val="2"/>
                <w:szCs w:val="2"/>
              </w:rPr>
            </w:pPr>
          </w:p>
        </w:tc>
      </w:tr>
      <w:tr w:rsidR="003358C7" w:rsidTr="00CA5777">
        <w:trPr>
          <w:trHeight w:val="4416"/>
        </w:trPr>
        <w:tc>
          <w:tcPr>
            <w:tcW w:w="1844" w:type="dxa"/>
            <w:shd w:val="clear" w:color="auto" w:fill="auto"/>
          </w:tcPr>
          <w:p w:rsidR="003358C7" w:rsidRPr="003105D2" w:rsidRDefault="003358C7" w:rsidP="00CA5777">
            <w:pPr>
              <w:pStyle w:val="TableParagraph"/>
              <w:ind w:left="107" w:right="233"/>
              <w:rPr>
                <w:sz w:val="24"/>
              </w:rPr>
            </w:pPr>
            <w:proofErr w:type="spellStart"/>
            <w:r w:rsidRPr="003105D2">
              <w:rPr>
                <w:sz w:val="24"/>
              </w:rPr>
              <w:t>Пәннің</w:t>
            </w:r>
            <w:proofErr w:type="spellEnd"/>
            <w:r w:rsidRPr="003105D2">
              <w:rPr>
                <w:sz w:val="24"/>
              </w:rPr>
              <w:t xml:space="preserve"> </w:t>
            </w:r>
            <w:proofErr w:type="spellStart"/>
            <w:r w:rsidRPr="003105D2">
              <w:rPr>
                <w:sz w:val="24"/>
              </w:rPr>
              <w:t>жалпы</w:t>
            </w:r>
            <w:proofErr w:type="spellEnd"/>
            <w:r w:rsidRPr="003105D2">
              <w:rPr>
                <w:sz w:val="24"/>
              </w:rPr>
              <w:t xml:space="preserve"> </w:t>
            </w:r>
            <w:proofErr w:type="spellStart"/>
            <w:r w:rsidRPr="003105D2">
              <w:rPr>
                <w:sz w:val="24"/>
              </w:rPr>
              <w:t>сипаттамасы</w:t>
            </w:r>
            <w:proofErr w:type="spellEnd"/>
          </w:p>
        </w:tc>
        <w:tc>
          <w:tcPr>
            <w:tcW w:w="7807" w:type="dxa"/>
            <w:gridSpan w:val="9"/>
            <w:shd w:val="clear" w:color="auto" w:fill="auto"/>
          </w:tcPr>
          <w:p w:rsidR="003358C7" w:rsidRPr="000D50B1" w:rsidRDefault="003358C7" w:rsidP="00CA5777">
            <w:pPr>
              <w:autoSpaceDE w:val="0"/>
              <w:autoSpaceDN w:val="0"/>
              <w:adjustRightInd w:val="0"/>
              <w:rPr>
                <w:rFonts w:eastAsia="Calibri"/>
              </w:rPr>
            </w:pPr>
            <w:r w:rsidRPr="003358C7">
              <w:rPr>
                <w:rFonts w:eastAsia="Calibri"/>
                <w:b/>
                <w:lang w:val="kk-KZ"/>
              </w:rPr>
              <w:t>Оқу курсының типі</w:t>
            </w:r>
            <w:r w:rsidRPr="003358C7">
              <w:rPr>
                <w:rFonts w:eastAsia="Calibri"/>
                <w:b/>
              </w:rPr>
              <w:t>:</w:t>
            </w:r>
            <w:r w:rsidRPr="000D50B1">
              <w:rPr>
                <w:rFonts w:eastAsia="Calibri"/>
              </w:rPr>
              <w:t xml:space="preserve"> «</w:t>
            </w:r>
            <w:r>
              <w:rPr>
                <w:rFonts w:eastAsia="TimesNewRomanPSMT"/>
                <w:lang w:val="kk-KZ"/>
              </w:rPr>
              <w:t>Синтетикалық бояғыш заттардың химиясы мен технологиясы</w:t>
            </w:r>
            <w:r w:rsidRPr="000D50B1">
              <w:rPr>
                <w:rFonts w:eastAsia="Calibri"/>
              </w:rPr>
              <w:t>»</w:t>
            </w:r>
          </w:p>
          <w:p w:rsidR="003358C7" w:rsidRPr="003358C7" w:rsidRDefault="003358C7" w:rsidP="00CA5777">
            <w:pPr>
              <w:autoSpaceDE w:val="0"/>
              <w:autoSpaceDN w:val="0"/>
              <w:adjustRightInd w:val="0"/>
              <w:rPr>
                <w:rFonts w:eastAsia="Calibri"/>
                <w:lang w:val="kk-KZ"/>
              </w:rPr>
            </w:pPr>
            <w:r w:rsidRPr="000D50B1">
              <w:rPr>
                <w:rFonts w:eastAsia="TimesNewRomanPSMT"/>
              </w:rPr>
              <w:t xml:space="preserve">ИОТ </w:t>
            </w:r>
            <w:r w:rsidRPr="000D50B1">
              <w:rPr>
                <w:rFonts w:eastAsia="Calibri"/>
              </w:rPr>
              <w:t>2 «</w:t>
            </w:r>
            <w:r>
              <w:rPr>
                <w:rFonts w:eastAsia="TimesNewRomanPSMT"/>
                <w:lang w:val="kk-KZ"/>
              </w:rPr>
              <w:t xml:space="preserve">Табиғи қосылыстадың және жұқа органикалық синтездің химиялық </w:t>
            </w:r>
            <w:proofErr w:type="gramStart"/>
            <w:r>
              <w:rPr>
                <w:rFonts w:eastAsia="TimesNewRomanPSMT"/>
                <w:lang w:val="kk-KZ"/>
              </w:rPr>
              <w:t>технологиясы</w:t>
            </w:r>
            <w:r w:rsidRPr="003358C7">
              <w:rPr>
                <w:rFonts w:eastAsia="Calibri"/>
                <w:lang w:val="kk-KZ"/>
              </w:rPr>
              <w:t>»</w:t>
            </w:r>
            <w:r>
              <w:rPr>
                <w:rFonts w:eastAsia="Calibri"/>
                <w:lang w:val="kk-KZ"/>
              </w:rPr>
              <w:t xml:space="preserve"> </w:t>
            </w:r>
            <w:r w:rsidRPr="003358C7">
              <w:rPr>
                <w:rFonts w:eastAsia="TimesNewRomanPSMT"/>
                <w:lang w:val="kk-KZ"/>
              </w:rPr>
              <w:t xml:space="preserve"> </w:t>
            </w:r>
            <w:r w:rsidRPr="003358C7">
              <w:rPr>
                <w:rFonts w:eastAsia="Calibri"/>
                <w:lang w:val="kk-KZ"/>
              </w:rPr>
              <w:t>«</w:t>
            </w:r>
            <w:proofErr w:type="gramEnd"/>
            <w:r w:rsidRPr="003358C7">
              <w:rPr>
                <w:rFonts w:eastAsia="Calibri"/>
                <w:lang w:val="kk-KZ"/>
              </w:rPr>
              <w:t>5</w:t>
            </w:r>
            <w:r w:rsidRPr="003358C7">
              <w:rPr>
                <w:rFonts w:eastAsia="TimesNewRomanPSMT"/>
                <w:lang w:val="kk-KZ"/>
              </w:rPr>
              <w:t>В</w:t>
            </w:r>
            <w:r w:rsidRPr="003358C7">
              <w:rPr>
                <w:rFonts w:eastAsia="Calibri"/>
                <w:lang w:val="kk-KZ"/>
              </w:rPr>
              <w:t>072100</w:t>
            </w:r>
            <w:r>
              <w:rPr>
                <w:rFonts w:eastAsia="Calibri"/>
                <w:lang w:val="kk-KZ"/>
              </w:rPr>
              <w:t xml:space="preserve"> </w:t>
            </w:r>
            <w:r w:rsidRPr="003358C7">
              <w:rPr>
                <w:rFonts w:eastAsia="Calibri"/>
                <w:lang w:val="kk-KZ"/>
              </w:rPr>
              <w:t>–</w:t>
            </w:r>
            <w:r>
              <w:rPr>
                <w:rFonts w:eastAsia="TimesNewRomanPSMT"/>
                <w:lang w:val="kk-KZ"/>
              </w:rPr>
              <w:t>Органикалық заттардың химиялық технологиясы</w:t>
            </w:r>
            <w:r w:rsidRPr="003358C7">
              <w:rPr>
                <w:rFonts w:eastAsia="Calibri"/>
                <w:lang w:val="kk-KZ"/>
              </w:rPr>
              <w:t>»</w:t>
            </w:r>
            <w:r>
              <w:rPr>
                <w:rFonts w:eastAsia="Calibri"/>
                <w:lang w:val="kk-KZ"/>
              </w:rPr>
              <w:t xml:space="preserve"> мамандығының бакалавриятының білім беру бағдарламасының </w:t>
            </w:r>
            <w:r>
              <w:rPr>
                <w:rFonts w:eastAsia="Calibri"/>
                <w:lang w:val="kk-KZ"/>
              </w:rPr>
              <w:t>элективті пәні болып табылады</w:t>
            </w:r>
            <w:r>
              <w:rPr>
                <w:rFonts w:eastAsia="Calibri"/>
                <w:lang w:val="kk-KZ"/>
              </w:rPr>
              <w:t>.</w:t>
            </w:r>
          </w:p>
          <w:p w:rsidR="003358C7" w:rsidRPr="000D50B1" w:rsidRDefault="003358C7" w:rsidP="00CA5777">
            <w:pPr>
              <w:autoSpaceDE w:val="0"/>
              <w:autoSpaceDN w:val="0"/>
              <w:adjustRightInd w:val="0"/>
              <w:rPr>
                <w:rFonts w:eastAsia="Calibri"/>
              </w:rPr>
            </w:pPr>
            <w:r>
              <w:rPr>
                <w:rFonts w:eastAsia="Calibri"/>
                <w:b/>
                <w:bCs/>
                <w:lang w:val="kk-KZ"/>
              </w:rPr>
              <w:t>Курс мақсаты</w:t>
            </w:r>
            <w:r w:rsidRPr="000D50B1">
              <w:rPr>
                <w:rFonts w:eastAsia="Calibri"/>
                <w:b/>
                <w:bCs/>
              </w:rPr>
              <w:t>:</w:t>
            </w:r>
            <w:r>
              <w:rPr>
                <w:rFonts w:eastAsia="TimesNewRomanPSMT"/>
                <w:lang w:val="kk-KZ"/>
              </w:rPr>
              <w:t>Жүйеде профессионалды компетенциясын қалыптастыру</w:t>
            </w:r>
            <w:r w:rsidRPr="000D50B1">
              <w:rPr>
                <w:rFonts w:eastAsia="Calibri"/>
              </w:rPr>
              <w:t>:</w:t>
            </w:r>
          </w:p>
          <w:p w:rsidR="003358C7" w:rsidRPr="000D50B1" w:rsidRDefault="00C91F5A" w:rsidP="00C91F5A">
            <w:pPr>
              <w:autoSpaceDE w:val="0"/>
              <w:autoSpaceDN w:val="0"/>
              <w:adjustRightInd w:val="0"/>
              <w:rPr>
                <w:rFonts w:eastAsia="Calibri"/>
              </w:rPr>
            </w:pPr>
            <w:proofErr w:type="spellStart"/>
            <w:r>
              <w:rPr>
                <w:rFonts w:eastAsia="Calibri"/>
                <w:b/>
                <w:bCs/>
              </w:rPr>
              <w:t>Когнитивті</w:t>
            </w:r>
            <w:proofErr w:type="spellEnd"/>
            <w:r w:rsidR="003358C7" w:rsidRPr="000D50B1">
              <w:rPr>
                <w:rFonts w:eastAsia="Calibri"/>
                <w:b/>
                <w:bCs/>
              </w:rPr>
              <w:t>:</w:t>
            </w:r>
            <w:r w:rsidR="003358C7">
              <w:rPr>
                <w:rFonts w:eastAsia="Calibri"/>
                <w:b/>
                <w:bCs/>
                <w:lang w:val="kk-KZ"/>
              </w:rPr>
              <w:t xml:space="preserve"> </w:t>
            </w:r>
            <w:r w:rsidR="003358C7">
              <w:rPr>
                <w:rFonts w:eastAsia="Calibri"/>
                <w:bCs/>
                <w:lang w:val="kk-KZ"/>
              </w:rPr>
              <w:t xml:space="preserve">органикалық бояғыш заттардың өндірістік синтездеудің негізгі әдістері және </w:t>
            </w:r>
            <w:r>
              <w:rPr>
                <w:rFonts w:eastAsia="Calibri"/>
                <w:bCs/>
                <w:lang w:val="kk-KZ"/>
              </w:rPr>
              <w:t>өндірістік процестердің технологиялық құрастырудың негізгі принциптері туралы алынған білімді көрсетуге қабілетті болу.</w:t>
            </w:r>
          </w:p>
          <w:p w:rsidR="003358C7" w:rsidRPr="000D50B1" w:rsidRDefault="003358C7" w:rsidP="00B01F4D">
            <w:pPr>
              <w:autoSpaceDE w:val="0"/>
              <w:autoSpaceDN w:val="0"/>
              <w:adjustRightInd w:val="0"/>
              <w:rPr>
                <w:rFonts w:eastAsia="Calibri"/>
              </w:rPr>
            </w:pPr>
            <w:proofErr w:type="spellStart"/>
            <w:r w:rsidRPr="000D50B1">
              <w:rPr>
                <w:rFonts w:eastAsia="Calibri"/>
                <w:b/>
                <w:bCs/>
              </w:rPr>
              <w:t>Ф</w:t>
            </w:r>
            <w:r w:rsidR="00C91F5A">
              <w:rPr>
                <w:rFonts w:eastAsia="Calibri"/>
                <w:b/>
                <w:bCs/>
              </w:rPr>
              <w:t>ункционалды</w:t>
            </w:r>
            <w:proofErr w:type="spellEnd"/>
            <w:r w:rsidRPr="000D50B1">
              <w:rPr>
                <w:rFonts w:eastAsia="Calibri"/>
                <w:b/>
                <w:bCs/>
              </w:rPr>
              <w:t xml:space="preserve">: </w:t>
            </w:r>
            <w:r w:rsidR="00C91F5A">
              <w:rPr>
                <w:rFonts w:eastAsia="Calibri"/>
                <w:bCs/>
                <w:lang w:val="kk-KZ"/>
              </w:rPr>
              <w:t xml:space="preserve">органикалық бояғыштардың әр типті органикалық реакция синтезін оңтайлы әдістері туралы жаңа білімді қосуға қабілетті болу, берілген әдістердің нәтижесін сауатты интерпритациялау және </w:t>
            </w:r>
            <w:r w:rsidR="00B01F4D">
              <w:rPr>
                <w:rFonts w:eastAsia="Calibri"/>
                <w:bCs/>
                <w:lang w:val="kk-KZ"/>
              </w:rPr>
              <w:t xml:space="preserve">оқу-зерттеу жұмысында қолдану. </w:t>
            </w:r>
          </w:p>
          <w:p w:rsidR="003358C7" w:rsidRDefault="00B01F4D" w:rsidP="00B01F4D">
            <w:pPr>
              <w:autoSpaceDE w:val="0"/>
              <w:autoSpaceDN w:val="0"/>
              <w:adjustRightInd w:val="0"/>
              <w:rPr>
                <w:rFonts w:eastAsia="Calibri"/>
              </w:rPr>
            </w:pPr>
            <w:r>
              <w:rPr>
                <w:rFonts w:eastAsia="Calibri"/>
                <w:b/>
                <w:bCs/>
                <w:lang w:val="kk-KZ"/>
              </w:rPr>
              <w:t>Жүйелік</w:t>
            </w:r>
            <w:r w:rsidR="003358C7" w:rsidRPr="000D50B1">
              <w:rPr>
                <w:rFonts w:eastAsia="Calibri"/>
              </w:rPr>
              <w:t>:</w:t>
            </w:r>
            <w:r>
              <w:rPr>
                <w:rFonts w:eastAsia="Calibri"/>
                <w:lang w:val="kk-KZ"/>
              </w:rPr>
              <w:t>синтезден шыққан мақсатты өнімге қатысты алынған нәтижелерді, дисциплина негізінде процесстің термодинамикалық және кинетикалық параметрлеріне байланысты тазалық дәрежесін бағалау және жалпылауға қабілетті болу, және осының негізінде синтетикалық бояғыштардың оңтайлы блок-схемасын құрастыру.</w:t>
            </w:r>
          </w:p>
          <w:p w:rsidR="003358C7" w:rsidRPr="00A45FF5" w:rsidRDefault="00B01F4D" w:rsidP="00A45FF5">
            <w:pPr>
              <w:autoSpaceDE w:val="0"/>
              <w:autoSpaceDN w:val="0"/>
              <w:adjustRightInd w:val="0"/>
              <w:jc w:val="both"/>
              <w:rPr>
                <w:lang w:val="kk-KZ"/>
              </w:rPr>
            </w:pPr>
            <w:r>
              <w:rPr>
                <w:rFonts w:eastAsia="Calibri"/>
                <w:b/>
                <w:bCs/>
                <w:lang w:val="kk-KZ"/>
              </w:rPr>
              <w:t>Әлеуметтік</w:t>
            </w:r>
            <w:r w:rsidR="003358C7" w:rsidRPr="003E5D19">
              <w:rPr>
                <w:rFonts w:eastAsia="Calibri"/>
                <w:b/>
                <w:bCs/>
              </w:rPr>
              <w:t>:</w:t>
            </w:r>
            <w:r w:rsidR="00A45FF5">
              <w:rPr>
                <w:rFonts w:eastAsia="Calibri"/>
                <w:bCs/>
                <w:lang w:val="kk-KZ"/>
              </w:rPr>
              <w:t>конструктивті оқу және әлеуметтік қарым-қатынас орнату және топта жұмыс жасауға қабілетті болу.</w:t>
            </w:r>
          </w:p>
        </w:tc>
      </w:tr>
      <w:tr w:rsidR="003358C7" w:rsidTr="00CA5777">
        <w:trPr>
          <w:trHeight w:val="827"/>
        </w:trPr>
        <w:tc>
          <w:tcPr>
            <w:tcW w:w="1844" w:type="dxa"/>
            <w:shd w:val="clear" w:color="auto" w:fill="auto"/>
          </w:tcPr>
          <w:p w:rsidR="003358C7" w:rsidRPr="003105D2" w:rsidRDefault="003358C7" w:rsidP="00CA5777">
            <w:pPr>
              <w:pStyle w:val="TableParagraph"/>
              <w:ind w:left="107" w:right="62"/>
              <w:rPr>
                <w:sz w:val="24"/>
              </w:rPr>
            </w:pPr>
            <w:proofErr w:type="spellStart"/>
            <w:r w:rsidRPr="003105D2">
              <w:rPr>
                <w:sz w:val="24"/>
              </w:rPr>
              <w:t>Пререквизиттер</w:t>
            </w:r>
            <w:proofErr w:type="spellEnd"/>
            <w:r w:rsidRPr="003105D2">
              <w:rPr>
                <w:sz w:val="24"/>
              </w:rPr>
              <w:t xml:space="preserve"> </w:t>
            </w:r>
            <w:proofErr w:type="spellStart"/>
            <w:r w:rsidRPr="003105D2">
              <w:rPr>
                <w:sz w:val="24"/>
              </w:rPr>
              <w:t>Постреквизит</w:t>
            </w:r>
            <w:proofErr w:type="spellEnd"/>
          </w:p>
          <w:p w:rsidR="003358C7" w:rsidRPr="003105D2" w:rsidRDefault="003358C7" w:rsidP="00CA5777">
            <w:pPr>
              <w:pStyle w:val="TableParagraph"/>
              <w:spacing w:line="267" w:lineRule="exact"/>
              <w:ind w:left="107"/>
              <w:rPr>
                <w:sz w:val="24"/>
              </w:rPr>
            </w:pPr>
            <w:r w:rsidRPr="003105D2">
              <w:rPr>
                <w:sz w:val="24"/>
              </w:rPr>
              <w:t>тер</w:t>
            </w:r>
          </w:p>
        </w:tc>
        <w:tc>
          <w:tcPr>
            <w:tcW w:w="7807" w:type="dxa"/>
            <w:gridSpan w:val="9"/>
            <w:shd w:val="clear" w:color="auto" w:fill="auto"/>
          </w:tcPr>
          <w:p w:rsidR="003358C7" w:rsidRPr="003105D2" w:rsidRDefault="003358C7" w:rsidP="00CA5777">
            <w:pPr>
              <w:pStyle w:val="TableParagraph"/>
              <w:ind w:left="107" w:right="39"/>
              <w:rPr>
                <w:sz w:val="24"/>
              </w:rPr>
            </w:pPr>
            <w:r w:rsidRPr="003105D2">
              <w:rPr>
                <w:sz w:val="24"/>
              </w:rPr>
              <w:t xml:space="preserve">BH1405 </w:t>
            </w:r>
            <w:proofErr w:type="spellStart"/>
            <w:r w:rsidRPr="003105D2">
              <w:rPr>
                <w:sz w:val="24"/>
              </w:rPr>
              <w:t>Бейорганикалық</w:t>
            </w:r>
            <w:proofErr w:type="spellEnd"/>
            <w:r w:rsidRPr="003105D2">
              <w:rPr>
                <w:sz w:val="24"/>
              </w:rPr>
              <w:t xml:space="preserve"> химия, AH407, </w:t>
            </w:r>
            <w:proofErr w:type="spellStart"/>
            <w:r w:rsidRPr="003105D2">
              <w:rPr>
                <w:sz w:val="24"/>
              </w:rPr>
              <w:t>Аналитикалық</w:t>
            </w:r>
            <w:proofErr w:type="spellEnd"/>
            <w:r w:rsidRPr="003105D2">
              <w:rPr>
                <w:sz w:val="24"/>
              </w:rPr>
              <w:t xml:space="preserve"> химия OHТН2411 </w:t>
            </w:r>
            <w:proofErr w:type="spellStart"/>
            <w:r w:rsidRPr="003105D2">
              <w:rPr>
                <w:sz w:val="24"/>
              </w:rPr>
              <w:t>Органикалық</w:t>
            </w:r>
            <w:proofErr w:type="spellEnd"/>
            <w:r w:rsidRPr="003105D2">
              <w:rPr>
                <w:sz w:val="24"/>
              </w:rPr>
              <w:t xml:space="preserve"> </w:t>
            </w:r>
            <w:proofErr w:type="spellStart"/>
            <w:r w:rsidRPr="003105D2">
              <w:rPr>
                <w:sz w:val="24"/>
              </w:rPr>
              <w:t>химияның</w:t>
            </w:r>
            <w:proofErr w:type="spellEnd"/>
            <w:r w:rsidRPr="003105D2">
              <w:rPr>
                <w:sz w:val="24"/>
              </w:rPr>
              <w:t xml:space="preserve"> </w:t>
            </w:r>
            <w:proofErr w:type="spellStart"/>
            <w:r w:rsidRPr="003105D2">
              <w:rPr>
                <w:sz w:val="24"/>
              </w:rPr>
              <w:t>теориялық</w:t>
            </w:r>
            <w:proofErr w:type="spellEnd"/>
            <w:r w:rsidRPr="003105D2">
              <w:rPr>
                <w:sz w:val="24"/>
              </w:rPr>
              <w:t xml:space="preserve"> </w:t>
            </w:r>
            <w:proofErr w:type="spellStart"/>
            <w:r w:rsidRPr="003105D2">
              <w:rPr>
                <w:sz w:val="24"/>
              </w:rPr>
              <w:t>негіздері</w:t>
            </w:r>
            <w:proofErr w:type="spellEnd"/>
            <w:r w:rsidRPr="003105D2">
              <w:rPr>
                <w:sz w:val="24"/>
              </w:rPr>
              <w:t xml:space="preserve">, KH2415, </w:t>
            </w:r>
            <w:proofErr w:type="spellStart"/>
            <w:r w:rsidRPr="003105D2">
              <w:rPr>
                <w:sz w:val="24"/>
              </w:rPr>
              <w:t>Коллоидтық</w:t>
            </w:r>
            <w:proofErr w:type="spellEnd"/>
          </w:p>
          <w:p w:rsidR="003358C7" w:rsidRPr="003105D2" w:rsidRDefault="003358C7" w:rsidP="00CA5777">
            <w:pPr>
              <w:pStyle w:val="TableParagraph"/>
              <w:spacing w:line="267" w:lineRule="exact"/>
              <w:ind w:left="107"/>
              <w:rPr>
                <w:sz w:val="24"/>
              </w:rPr>
            </w:pPr>
            <w:r w:rsidRPr="003105D2">
              <w:rPr>
                <w:sz w:val="24"/>
              </w:rPr>
              <w:t>химия, PHF2416</w:t>
            </w:r>
            <w:r w:rsidRPr="0078020C">
              <w:rPr>
                <w:sz w:val="24"/>
              </w:rPr>
              <w:t xml:space="preserve"> </w:t>
            </w:r>
            <w:proofErr w:type="spellStart"/>
            <w:r w:rsidRPr="003105D2">
              <w:rPr>
                <w:sz w:val="24"/>
              </w:rPr>
              <w:t>Полимерлердің</w:t>
            </w:r>
            <w:proofErr w:type="spellEnd"/>
            <w:r w:rsidRPr="003105D2">
              <w:rPr>
                <w:sz w:val="24"/>
              </w:rPr>
              <w:t xml:space="preserve"> </w:t>
            </w:r>
            <w:proofErr w:type="spellStart"/>
            <w:r w:rsidRPr="003105D2">
              <w:rPr>
                <w:sz w:val="24"/>
              </w:rPr>
              <w:t>химиясы</w:t>
            </w:r>
            <w:proofErr w:type="spellEnd"/>
            <w:r w:rsidRPr="003105D2">
              <w:rPr>
                <w:sz w:val="24"/>
              </w:rPr>
              <w:t xml:space="preserve"> мен </w:t>
            </w:r>
            <w:proofErr w:type="spellStart"/>
            <w:r w:rsidRPr="003105D2">
              <w:rPr>
                <w:sz w:val="24"/>
              </w:rPr>
              <w:t>физикасы</w:t>
            </w:r>
            <w:proofErr w:type="spellEnd"/>
          </w:p>
        </w:tc>
      </w:tr>
      <w:tr w:rsidR="003358C7" w:rsidTr="00CA5777">
        <w:trPr>
          <w:trHeight w:val="3109"/>
        </w:trPr>
        <w:tc>
          <w:tcPr>
            <w:tcW w:w="1844" w:type="dxa"/>
            <w:shd w:val="clear" w:color="auto" w:fill="auto"/>
          </w:tcPr>
          <w:p w:rsidR="003358C7" w:rsidRPr="003105D2" w:rsidRDefault="003358C7" w:rsidP="00CA5777">
            <w:pPr>
              <w:pStyle w:val="TableParagraph"/>
              <w:ind w:left="107"/>
              <w:rPr>
                <w:sz w:val="24"/>
              </w:rPr>
            </w:pPr>
            <w:r w:rsidRPr="00A96A7B">
              <w:rPr>
                <w:b/>
                <w:sz w:val="24"/>
                <w:szCs w:val="24"/>
                <w:lang w:val="kk-KZ"/>
              </w:rPr>
              <w:lastRenderedPageBreak/>
              <w:t>Ақпараттық  ресурстар</w:t>
            </w:r>
          </w:p>
        </w:tc>
        <w:tc>
          <w:tcPr>
            <w:tcW w:w="7807" w:type="dxa"/>
            <w:gridSpan w:val="9"/>
            <w:shd w:val="clear" w:color="auto" w:fill="auto"/>
          </w:tcPr>
          <w:p w:rsidR="003358C7" w:rsidRPr="00E50970" w:rsidRDefault="003358C7" w:rsidP="00CA5777">
            <w:pPr>
              <w:autoSpaceDE w:val="0"/>
              <w:autoSpaceDN w:val="0"/>
              <w:adjustRightInd w:val="0"/>
              <w:rPr>
                <w:rFonts w:eastAsia="Calibri"/>
                <w:b/>
                <w:bCs/>
              </w:rPr>
            </w:pPr>
            <w:r w:rsidRPr="00E50970">
              <w:rPr>
                <w:rFonts w:eastAsia="Calibri"/>
                <w:b/>
                <w:bCs/>
              </w:rPr>
              <w:t>Учебная литература:</w:t>
            </w:r>
          </w:p>
          <w:p w:rsidR="003358C7" w:rsidRPr="00E50970" w:rsidRDefault="003358C7" w:rsidP="00CA5777">
            <w:pPr>
              <w:autoSpaceDE w:val="0"/>
              <w:autoSpaceDN w:val="0"/>
              <w:adjustRightInd w:val="0"/>
              <w:rPr>
                <w:rFonts w:eastAsia="TimesNewRomanPSMT"/>
              </w:rPr>
            </w:pPr>
            <w:r w:rsidRPr="00E50970">
              <w:rPr>
                <w:rFonts w:eastAsia="Calibri"/>
              </w:rPr>
              <w:t xml:space="preserve">1. </w:t>
            </w:r>
            <w:proofErr w:type="spellStart"/>
            <w:r w:rsidRPr="00E50970">
              <w:rPr>
                <w:rFonts w:eastAsia="TimesNewRomanPSMT"/>
              </w:rPr>
              <w:t>А.А.Мамутова</w:t>
            </w:r>
            <w:proofErr w:type="spellEnd"/>
            <w:r w:rsidRPr="00E50970">
              <w:rPr>
                <w:rFonts w:eastAsia="Calibri"/>
              </w:rPr>
              <w:t xml:space="preserve">. </w:t>
            </w:r>
            <w:r w:rsidRPr="00E50970">
              <w:rPr>
                <w:rFonts w:eastAsia="TimesNewRomanPSMT"/>
              </w:rPr>
              <w:t xml:space="preserve">Химия и технология </w:t>
            </w:r>
            <w:proofErr w:type="gramStart"/>
            <w:r w:rsidRPr="00E50970">
              <w:rPr>
                <w:rFonts w:eastAsia="TimesNewRomanPSMT"/>
              </w:rPr>
              <w:t>красителей</w:t>
            </w:r>
            <w:r w:rsidRPr="00E50970">
              <w:rPr>
                <w:rFonts w:eastAsia="Calibri"/>
              </w:rPr>
              <w:t>.-</w:t>
            </w:r>
            <w:proofErr w:type="gramEnd"/>
            <w:r w:rsidRPr="00E50970">
              <w:rPr>
                <w:rFonts w:eastAsia="Calibri"/>
              </w:rPr>
              <w:t xml:space="preserve"> </w:t>
            </w:r>
            <w:r w:rsidRPr="00E50970">
              <w:rPr>
                <w:rFonts w:eastAsia="TimesNewRomanPSMT"/>
              </w:rPr>
              <w:t>Алматы</w:t>
            </w:r>
            <w:r w:rsidRPr="00E50970">
              <w:rPr>
                <w:rFonts w:eastAsia="Calibri"/>
              </w:rPr>
              <w:t xml:space="preserve">: </w:t>
            </w:r>
            <w:proofErr w:type="spellStart"/>
            <w:r w:rsidRPr="00E50970">
              <w:rPr>
                <w:rFonts w:eastAsia="TimesNewRomanPSMT"/>
              </w:rPr>
              <w:t>Қазақ</w:t>
            </w:r>
            <w:proofErr w:type="spellEnd"/>
          </w:p>
          <w:p w:rsidR="003358C7" w:rsidRPr="00E50970" w:rsidRDefault="003358C7" w:rsidP="00CA5777">
            <w:pPr>
              <w:autoSpaceDE w:val="0"/>
              <w:autoSpaceDN w:val="0"/>
              <w:adjustRightInd w:val="0"/>
              <w:rPr>
                <w:rFonts w:eastAsia="Calibri"/>
              </w:rPr>
            </w:pPr>
            <w:proofErr w:type="spellStart"/>
            <w:r w:rsidRPr="00E50970">
              <w:rPr>
                <w:rFonts w:eastAsia="TimesNewRomanPSMT"/>
              </w:rPr>
              <w:t>университеті</w:t>
            </w:r>
            <w:proofErr w:type="spellEnd"/>
            <w:r w:rsidRPr="00E50970">
              <w:rPr>
                <w:rFonts w:eastAsia="Calibri"/>
              </w:rPr>
              <w:t xml:space="preserve">, </w:t>
            </w:r>
            <w:proofErr w:type="gramStart"/>
            <w:r w:rsidRPr="00E50970">
              <w:rPr>
                <w:rFonts w:eastAsia="Calibri"/>
              </w:rPr>
              <w:t>2010.-</w:t>
            </w:r>
            <w:proofErr w:type="gramEnd"/>
            <w:r w:rsidRPr="00E50970">
              <w:rPr>
                <w:rFonts w:eastAsia="Calibri"/>
              </w:rPr>
              <w:t xml:space="preserve"> 131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2. </w:t>
            </w:r>
            <w:proofErr w:type="spellStart"/>
            <w:r w:rsidRPr="00E50970">
              <w:rPr>
                <w:rFonts w:eastAsia="TimesNewRomanPSMT"/>
              </w:rPr>
              <w:t>М.А.Чекалин</w:t>
            </w:r>
            <w:proofErr w:type="spellEnd"/>
            <w:r w:rsidRPr="00E50970">
              <w:rPr>
                <w:rFonts w:eastAsia="Calibri"/>
              </w:rPr>
              <w:t xml:space="preserve">, </w:t>
            </w:r>
            <w:proofErr w:type="spellStart"/>
            <w:r w:rsidRPr="00E50970">
              <w:rPr>
                <w:rFonts w:eastAsia="TimesNewRomanPSMT"/>
              </w:rPr>
              <w:t>Б.В.Пассет</w:t>
            </w:r>
            <w:proofErr w:type="spellEnd"/>
            <w:r w:rsidRPr="00E50970">
              <w:rPr>
                <w:rFonts w:eastAsia="Calibri"/>
              </w:rPr>
              <w:t xml:space="preserve">, </w:t>
            </w:r>
            <w:proofErr w:type="spellStart"/>
            <w:r w:rsidRPr="00E50970">
              <w:rPr>
                <w:rFonts w:eastAsia="TimesNewRomanPSMT"/>
              </w:rPr>
              <w:t>Б.А.Иоффе</w:t>
            </w:r>
            <w:proofErr w:type="spellEnd"/>
            <w:r w:rsidRPr="00E50970">
              <w:rPr>
                <w:rFonts w:eastAsia="Calibri"/>
              </w:rPr>
              <w:t xml:space="preserve">. </w:t>
            </w:r>
            <w:r w:rsidRPr="00E50970">
              <w:rPr>
                <w:rFonts w:eastAsia="TimesNewRomanPSMT"/>
              </w:rPr>
              <w:t>Технология органических</w:t>
            </w:r>
          </w:p>
          <w:p w:rsidR="003358C7" w:rsidRPr="00E50970" w:rsidRDefault="003358C7" w:rsidP="00CA5777">
            <w:pPr>
              <w:autoSpaceDE w:val="0"/>
              <w:autoSpaceDN w:val="0"/>
              <w:adjustRightInd w:val="0"/>
              <w:rPr>
                <w:rFonts w:eastAsia="Calibri"/>
              </w:rPr>
            </w:pPr>
            <w:r w:rsidRPr="00E50970">
              <w:rPr>
                <w:rFonts w:eastAsia="TimesNewRomanPSMT"/>
              </w:rPr>
              <w:t xml:space="preserve">красителей и промежуточных </w:t>
            </w:r>
            <w:proofErr w:type="gramStart"/>
            <w:r w:rsidRPr="00E50970">
              <w:rPr>
                <w:rFonts w:eastAsia="TimesNewRomanPSMT"/>
              </w:rPr>
              <w:t>продуктов</w:t>
            </w:r>
            <w:r w:rsidRPr="00E50970">
              <w:rPr>
                <w:rFonts w:eastAsia="Calibri"/>
              </w:rPr>
              <w:t>.-</w:t>
            </w:r>
            <w:proofErr w:type="gramEnd"/>
            <w:r w:rsidRPr="00E50970">
              <w:rPr>
                <w:rFonts w:eastAsia="Calibri"/>
              </w:rPr>
              <w:t xml:space="preserve"> </w:t>
            </w:r>
            <w:proofErr w:type="spellStart"/>
            <w:r w:rsidRPr="00E50970">
              <w:rPr>
                <w:rFonts w:eastAsia="TimesNewRomanPSMT"/>
              </w:rPr>
              <w:t>СпБ</w:t>
            </w:r>
            <w:proofErr w:type="spellEnd"/>
            <w:r w:rsidRPr="00E50970">
              <w:rPr>
                <w:rFonts w:eastAsia="Calibri"/>
              </w:rPr>
              <w:t xml:space="preserve">: </w:t>
            </w:r>
            <w:r w:rsidRPr="00E50970">
              <w:rPr>
                <w:rFonts w:eastAsia="TimesNewRomanPSMT"/>
              </w:rPr>
              <w:t>Химия</w:t>
            </w:r>
            <w:r w:rsidRPr="00E50970">
              <w:rPr>
                <w:rFonts w:eastAsia="Calibri"/>
              </w:rPr>
              <w:t xml:space="preserve">, 2013.- 512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3. </w:t>
            </w:r>
            <w:proofErr w:type="spellStart"/>
            <w:r w:rsidRPr="00E50970">
              <w:rPr>
                <w:rFonts w:eastAsia="TimesNewRomanPSMT"/>
              </w:rPr>
              <w:t>Б.И.Степанов</w:t>
            </w:r>
            <w:proofErr w:type="spellEnd"/>
            <w:r w:rsidRPr="00E50970">
              <w:rPr>
                <w:rFonts w:eastAsia="Calibri"/>
              </w:rPr>
              <w:t xml:space="preserve">. </w:t>
            </w:r>
            <w:r w:rsidRPr="00E50970">
              <w:rPr>
                <w:rFonts w:eastAsia="TimesNewRomanPSMT"/>
              </w:rPr>
              <w:t>Введение в химию и технологию органических</w:t>
            </w:r>
          </w:p>
          <w:p w:rsidR="003358C7" w:rsidRPr="00E50970" w:rsidRDefault="003358C7" w:rsidP="00CA5777">
            <w:pPr>
              <w:autoSpaceDE w:val="0"/>
              <w:autoSpaceDN w:val="0"/>
              <w:adjustRightInd w:val="0"/>
              <w:rPr>
                <w:rFonts w:eastAsia="Calibri"/>
              </w:rPr>
            </w:pPr>
            <w:proofErr w:type="gramStart"/>
            <w:r w:rsidRPr="00E50970">
              <w:rPr>
                <w:rFonts w:eastAsia="TimesNewRomanPSMT"/>
              </w:rPr>
              <w:t>красителей</w:t>
            </w:r>
            <w:r w:rsidRPr="00E50970">
              <w:rPr>
                <w:rFonts w:eastAsia="Calibri"/>
              </w:rPr>
              <w:t>.-</w:t>
            </w:r>
            <w:proofErr w:type="gramEnd"/>
            <w:r w:rsidRPr="00E50970">
              <w:rPr>
                <w:rFonts w:eastAsia="Calibri"/>
              </w:rPr>
              <w:t xml:space="preserve"> </w:t>
            </w:r>
            <w:r w:rsidRPr="00E50970">
              <w:rPr>
                <w:rFonts w:eastAsia="TimesNewRomanPSMT"/>
              </w:rPr>
              <w:t>М</w:t>
            </w:r>
            <w:r w:rsidRPr="00E50970">
              <w:rPr>
                <w:rFonts w:eastAsia="Calibri"/>
              </w:rPr>
              <w:t xml:space="preserve">.: </w:t>
            </w:r>
            <w:r w:rsidRPr="00E50970">
              <w:rPr>
                <w:rFonts w:eastAsia="TimesNewRomanPSMT"/>
              </w:rPr>
              <w:t>Химия</w:t>
            </w:r>
            <w:r w:rsidRPr="00E50970">
              <w:rPr>
                <w:rFonts w:eastAsia="Calibri"/>
              </w:rPr>
              <w:t xml:space="preserve">, 1977.- 487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4. </w:t>
            </w:r>
            <w:proofErr w:type="spellStart"/>
            <w:r w:rsidRPr="00E50970">
              <w:rPr>
                <w:rFonts w:eastAsia="TimesNewRomanPSMT"/>
              </w:rPr>
              <w:t>Н.Н.Лебедев</w:t>
            </w:r>
            <w:proofErr w:type="spellEnd"/>
            <w:r w:rsidRPr="00E50970">
              <w:rPr>
                <w:rFonts w:eastAsia="TimesNewRomanPSMT"/>
              </w:rPr>
              <w:t xml:space="preserve"> Химия и технология основного органического и</w:t>
            </w:r>
          </w:p>
          <w:p w:rsidR="003358C7" w:rsidRPr="00E50970" w:rsidRDefault="003358C7" w:rsidP="00CA5777">
            <w:pPr>
              <w:autoSpaceDE w:val="0"/>
              <w:autoSpaceDN w:val="0"/>
              <w:adjustRightInd w:val="0"/>
              <w:rPr>
                <w:rFonts w:eastAsia="Calibri"/>
              </w:rPr>
            </w:pPr>
            <w:r w:rsidRPr="00E50970">
              <w:rPr>
                <w:rFonts w:eastAsia="TimesNewRomanPSMT"/>
              </w:rPr>
              <w:t>нефтехимического синтеза</w:t>
            </w:r>
            <w:r w:rsidRPr="00E50970">
              <w:rPr>
                <w:rFonts w:eastAsia="Calibri"/>
              </w:rPr>
              <w:t xml:space="preserve">. - </w:t>
            </w:r>
            <w:r w:rsidRPr="00E50970">
              <w:rPr>
                <w:rFonts w:eastAsia="TimesNewRomanPSMT"/>
              </w:rPr>
              <w:t>М</w:t>
            </w:r>
            <w:r w:rsidRPr="00E50970">
              <w:rPr>
                <w:rFonts w:eastAsia="Calibri"/>
              </w:rPr>
              <w:t xml:space="preserve">.: </w:t>
            </w:r>
            <w:r w:rsidRPr="00E50970">
              <w:rPr>
                <w:rFonts w:eastAsia="TimesNewRomanPSMT"/>
              </w:rPr>
              <w:t>Химия</w:t>
            </w:r>
            <w:r w:rsidRPr="00E50970">
              <w:rPr>
                <w:rFonts w:eastAsia="Calibri"/>
              </w:rPr>
              <w:t xml:space="preserve">, 2012. – 592 </w:t>
            </w:r>
            <w:r w:rsidRPr="00E50970">
              <w:rPr>
                <w:rFonts w:eastAsia="TimesNewRomanPSMT"/>
              </w:rPr>
              <w:t>с</w:t>
            </w:r>
            <w:r w:rsidRPr="00E50970">
              <w:rPr>
                <w:rFonts w:eastAsia="Calibri"/>
              </w:rPr>
              <w:t>.</w:t>
            </w:r>
          </w:p>
          <w:p w:rsidR="003358C7" w:rsidRPr="00E50970" w:rsidRDefault="003358C7" w:rsidP="00CA5777">
            <w:pPr>
              <w:autoSpaceDE w:val="0"/>
              <w:autoSpaceDN w:val="0"/>
              <w:adjustRightInd w:val="0"/>
              <w:rPr>
                <w:rFonts w:eastAsia="TimesNewRomanPSMT"/>
              </w:rPr>
            </w:pPr>
            <w:r w:rsidRPr="00E50970">
              <w:rPr>
                <w:rFonts w:eastAsia="Calibri"/>
              </w:rPr>
              <w:t xml:space="preserve">5. </w:t>
            </w:r>
            <w:proofErr w:type="spellStart"/>
            <w:r w:rsidRPr="00E50970">
              <w:rPr>
                <w:rFonts w:eastAsia="TimesNewRomanPSMT"/>
              </w:rPr>
              <w:t>В.С.Тимофеев</w:t>
            </w:r>
            <w:proofErr w:type="spellEnd"/>
            <w:r w:rsidRPr="00E50970">
              <w:rPr>
                <w:rFonts w:eastAsia="Calibri"/>
              </w:rPr>
              <w:t xml:space="preserve">. </w:t>
            </w:r>
            <w:r w:rsidRPr="00E50970">
              <w:rPr>
                <w:rFonts w:eastAsia="TimesNewRomanPSMT"/>
              </w:rPr>
              <w:t>Принципы технологии основного органического и</w:t>
            </w:r>
          </w:p>
          <w:p w:rsidR="003358C7" w:rsidRPr="003105D2" w:rsidRDefault="003358C7" w:rsidP="00CA5777">
            <w:pPr>
              <w:tabs>
                <w:tab w:val="left" w:pos="851"/>
              </w:tabs>
              <w:jc w:val="both"/>
            </w:pPr>
            <w:r w:rsidRPr="00E50970">
              <w:rPr>
                <w:rFonts w:eastAsia="TimesNewRomanPSMT"/>
              </w:rPr>
              <w:t>нефтехимического синтеза</w:t>
            </w:r>
            <w:r w:rsidRPr="00E50970">
              <w:rPr>
                <w:rFonts w:eastAsia="Calibri"/>
              </w:rPr>
              <w:t xml:space="preserve">. - </w:t>
            </w:r>
            <w:r w:rsidRPr="00E50970">
              <w:rPr>
                <w:rFonts w:eastAsia="TimesNewRomanPSMT"/>
              </w:rPr>
              <w:t>М</w:t>
            </w:r>
            <w:r w:rsidRPr="00E50970">
              <w:rPr>
                <w:rFonts w:eastAsia="Calibri"/>
              </w:rPr>
              <w:t xml:space="preserve">.: </w:t>
            </w:r>
            <w:r w:rsidRPr="00E50970">
              <w:rPr>
                <w:rFonts w:eastAsia="TimesNewRomanPSMT"/>
              </w:rPr>
              <w:t>ВШ</w:t>
            </w:r>
            <w:r w:rsidRPr="00E50970">
              <w:rPr>
                <w:rFonts w:eastAsia="Calibri"/>
              </w:rPr>
              <w:t>, 2003. - 536</w:t>
            </w:r>
            <w:r w:rsidRPr="00E50970">
              <w:rPr>
                <w:rFonts w:eastAsia="TimesNewRomanPSMT"/>
              </w:rPr>
              <w:t>с</w:t>
            </w:r>
            <w:r w:rsidRPr="00E50970">
              <w:rPr>
                <w:rFonts w:eastAsia="Calibri"/>
              </w:rPr>
              <w:t>.</w:t>
            </w:r>
          </w:p>
        </w:tc>
      </w:tr>
      <w:tr w:rsidR="003358C7" w:rsidRPr="00D130A4" w:rsidTr="00CA5777">
        <w:trPr>
          <w:trHeight w:val="2760"/>
        </w:trPr>
        <w:tc>
          <w:tcPr>
            <w:tcW w:w="1844" w:type="dxa"/>
            <w:shd w:val="clear" w:color="auto" w:fill="auto"/>
          </w:tcPr>
          <w:p w:rsidR="003358C7" w:rsidRPr="00A96A7B" w:rsidRDefault="003358C7" w:rsidP="00CA5777">
            <w:pPr>
              <w:rPr>
                <w:b/>
                <w:lang w:val="kk-KZ"/>
              </w:rPr>
            </w:pPr>
            <w:r w:rsidRPr="00A96A7B">
              <w:rPr>
                <w:b/>
                <w:lang w:val="kk-KZ"/>
              </w:rPr>
              <w:t>Университеттің құндылықтары контексіндегі академиялық саясат</w:t>
            </w:r>
          </w:p>
          <w:p w:rsidR="003358C7" w:rsidRPr="00A96A7B" w:rsidRDefault="003358C7" w:rsidP="00CA5777">
            <w:pPr>
              <w:rPr>
                <w:lang w:val="kk-KZ"/>
              </w:rPr>
            </w:pPr>
          </w:p>
        </w:tc>
        <w:tc>
          <w:tcPr>
            <w:tcW w:w="7807" w:type="dxa"/>
            <w:gridSpan w:val="9"/>
            <w:shd w:val="clear" w:color="auto" w:fill="auto"/>
          </w:tcPr>
          <w:p w:rsidR="003358C7" w:rsidRPr="00A96A7B" w:rsidRDefault="003358C7" w:rsidP="00CA5777">
            <w:pPr>
              <w:jc w:val="both"/>
              <w:rPr>
                <w:b/>
                <w:lang w:val="kk-KZ"/>
              </w:rPr>
            </w:pPr>
            <w:r w:rsidRPr="00A96A7B">
              <w:rPr>
                <w:b/>
                <w:lang w:val="kk-KZ"/>
              </w:rPr>
              <w:t xml:space="preserve">Академиялық тәртіп (мінез-құлық) ережесі: </w:t>
            </w:r>
          </w:p>
          <w:p w:rsidR="003358C7" w:rsidRPr="00A96A7B" w:rsidRDefault="003358C7" w:rsidP="00CA5777">
            <w:pPr>
              <w:jc w:val="both"/>
              <w:rPr>
                <w:lang w:val="kk-KZ"/>
              </w:rPr>
            </w:pPr>
            <w:r w:rsidRPr="00A96A7B">
              <w:rPr>
                <w:lang w:val="kk-KZ"/>
              </w:rPr>
              <w:t xml:space="preserve">Сабақтарға міндетті қатысу керек, кешігуге жол берілмейді. Оқытушыға ескертусіз сабаққа келмей қалу немесе кешігу 0 баллмен бағаланады. </w:t>
            </w:r>
          </w:p>
          <w:p w:rsidR="003358C7" w:rsidRPr="00A96A7B" w:rsidRDefault="003358C7" w:rsidP="00CA5777">
            <w:pPr>
              <w:jc w:val="both"/>
              <w:rPr>
                <w:lang w:val="kk-KZ"/>
              </w:rPr>
            </w:pPr>
            <w:r w:rsidRPr="00A96A7B">
              <w:rPr>
                <w:lang w:val="kk-KZ"/>
              </w:rPr>
              <w:t xml:space="preserve">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 Студент зертханалық сабаққа арнайы журнал арнайды, оны белгілі бір талаптраға сай толтырады. Зертханалық сабақтарға студент кестеде көрсетілген тақырыптар бойынша үйден алдын-ала дайындалып келуі керек. Сабаққа дайындығы жоқ студент зертханалық жұмыс жасауға жіберілмейді.  Зертханалық жұмыстар орындау барысында техникалық қауіпсіздік ережесі қатаң сақталуы керек. Ережені бұзған студентке жұмыс жасауға рұқсат берілмейді. </w:t>
            </w:r>
          </w:p>
          <w:p w:rsidR="003358C7" w:rsidRPr="00A96A7B" w:rsidRDefault="003358C7" w:rsidP="00CA5777">
            <w:pPr>
              <w:jc w:val="both"/>
              <w:rPr>
                <w:b/>
                <w:lang w:val="kk-KZ"/>
              </w:rPr>
            </w:pPr>
            <w:r w:rsidRPr="00A96A7B">
              <w:rPr>
                <w:b/>
                <w:lang w:val="kk-KZ"/>
              </w:rPr>
              <w:t>Академиялық құндылықтар:</w:t>
            </w:r>
          </w:p>
          <w:p w:rsidR="003358C7" w:rsidRPr="00A96A7B" w:rsidRDefault="003358C7" w:rsidP="00CA5777">
            <w:pPr>
              <w:jc w:val="both"/>
              <w:rPr>
                <w:lang w:val="kk-KZ"/>
              </w:rPr>
            </w:pPr>
            <w:r w:rsidRPr="00A96A7B">
              <w:rPr>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берілмейді (ҚазҰУ студентінің ар-намыс кодексі).</w:t>
            </w:r>
          </w:p>
          <w:p w:rsidR="003358C7" w:rsidRPr="00A96A7B" w:rsidRDefault="003358C7" w:rsidP="00CA5777">
            <w:pPr>
              <w:ind w:firstLine="288"/>
              <w:jc w:val="both"/>
              <w:rPr>
                <w:lang w:val="kk-KZ"/>
              </w:rPr>
            </w:pPr>
            <w:r w:rsidRPr="00A96A7B">
              <w:rPr>
                <w:lang w:val="kk-KZ"/>
              </w:rPr>
              <w:t xml:space="preserve">Мүмкіндігі шектеулі студенттер арнайы  </w:t>
            </w:r>
            <w:r w:rsidRPr="00D130A4">
              <w:rPr>
                <w:lang w:val="kk-KZ"/>
              </w:rPr>
              <w:t>alma_0875@mail.ru</w:t>
            </w:r>
            <w:r w:rsidRPr="00A96A7B">
              <w:rPr>
                <w:lang w:val="kk-KZ"/>
              </w:rPr>
              <w:t xml:space="preserve">  - адресі бойынша, 8-77</w:t>
            </w:r>
            <w:r w:rsidRPr="00D130A4">
              <w:rPr>
                <w:lang w:val="kk-KZ"/>
              </w:rPr>
              <w:t>7</w:t>
            </w:r>
            <w:r w:rsidRPr="00A96A7B">
              <w:rPr>
                <w:lang w:val="kk-KZ"/>
              </w:rPr>
              <w:t>-</w:t>
            </w:r>
            <w:r w:rsidRPr="00D130A4">
              <w:rPr>
                <w:lang w:val="kk-KZ"/>
              </w:rPr>
              <w:t>8051276</w:t>
            </w:r>
            <w:r w:rsidRPr="00A96A7B">
              <w:rPr>
                <w:lang w:val="kk-KZ"/>
              </w:rPr>
              <w:t xml:space="preserve"> телефоны бойынша көмек ала алады.</w:t>
            </w:r>
          </w:p>
        </w:tc>
      </w:tr>
      <w:tr w:rsidR="003358C7" w:rsidRPr="00D130A4" w:rsidTr="00CA5777">
        <w:trPr>
          <w:trHeight w:val="2760"/>
        </w:trPr>
        <w:tc>
          <w:tcPr>
            <w:tcW w:w="1844" w:type="dxa"/>
            <w:shd w:val="clear" w:color="auto" w:fill="auto"/>
          </w:tcPr>
          <w:p w:rsidR="003358C7" w:rsidRPr="00A96A7B" w:rsidRDefault="003358C7" w:rsidP="00CA5777">
            <w:pPr>
              <w:rPr>
                <w:lang w:val="kk-KZ"/>
              </w:rPr>
            </w:pPr>
            <w:r w:rsidRPr="00A96A7B">
              <w:rPr>
                <w:lang w:val="kk-KZ"/>
              </w:rPr>
              <w:t>Бағалау саясаты және аттестаттау</w:t>
            </w:r>
          </w:p>
        </w:tc>
        <w:tc>
          <w:tcPr>
            <w:tcW w:w="7807" w:type="dxa"/>
            <w:gridSpan w:val="9"/>
            <w:shd w:val="clear" w:color="auto" w:fill="auto"/>
          </w:tcPr>
          <w:p w:rsidR="003358C7" w:rsidRPr="00A96A7B" w:rsidRDefault="003358C7" w:rsidP="00CA5777">
            <w:pPr>
              <w:rPr>
                <w:lang w:val="kk-KZ"/>
              </w:rPr>
            </w:pPr>
            <w:r w:rsidRPr="00A96A7B">
              <w:rPr>
                <w:b/>
                <w:lang w:val="kk-KZ"/>
              </w:rPr>
              <w:t xml:space="preserve">Критериалды бағалау: </w:t>
            </w:r>
            <w:r w:rsidRPr="00A96A7B">
              <w:rPr>
                <w:lang w:val="kk-KZ"/>
              </w:rPr>
              <w:t>дискриптер бойынша оқытудың нәтижелеріне қатысты бағалау (аралық бақылау мен емтиханда құзыреттіліктің қалыптасуын тексеру).</w:t>
            </w:r>
          </w:p>
          <w:p w:rsidR="003358C7" w:rsidRPr="00A96A7B" w:rsidRDefault="003358C7" w:rsidP="00CA5777">
            <w:pPr>
              <w:rPr>
                <w:lang w:val="kk-KZ"/>
              </w:rPr>
            </w:pPr>
            <w:r w:rsidRPr="00A96A7B">
              <w:rPr>
                <w:b/>
                <w:lang w:val="kk-KZ"/>
              </w:rPr>
              <w:t>Суммативті бағалау:</w:t>
            </w:r>
            <w:r w:rsidRPr="00A96A7B">
              <w:rPr>
                <w:lang w:val="kk-KZ"/>
              </w:rPr>
              <w:t xml:space="preserve"> аудиториядағылардың жұмыстарының белсенділігі мен қатысуын бағалау, СӨЖ (жолба/кейс/бағдарлама /…)</w:t>
            </w:r>
          </w:p>
          <w:p w:rsidR="003358C7" w:rsidRPr="00A96A7B" w:rsidRDefault="003358C7" w:rsidP="00CA5777">
            <w:r w:rsidRPr="00A96A7B">
              <w:rPr>
                <w:lang w:val="kk-KZ"/>
              </w:rPr>
              <w:t>Қорытынды бағаның есептеу формуласы</w:t>
            </w:r>
            <w:r w:rsidRPr="00A96A7B">
              <w:t>.</w:t>
            </w:r>
          </w:p>
        </w:tc>
      </w:tr>
    </w:tbl>
    <w:p w:rsidR="003358C7" w:rsidRDefault="003358C7" w:rsidP="003358C7">
      <w:pPr>
        <w:pStyle w:val="7"/>
        <w:jc w:val="center"/>
        <w:rPr>
          <w:rFonts w:ascii="Times New Roman" w:hAnsi="Times New Roman"/>
          <w:sz w:val="28"/>
          <w:szCs w:val="28"/>
          <w:lang w:val="kk-KZ"/>
        </w:rPr>
      </w:pPr>
    </w:p>
    <w:p w:rsidR="003358C7" w:rsidRPr="002A630E" w:rsidRDefault="003358C7" w:rsidP="003358C7">
      <w:pPr>
        <w:rPr>
          <w:lang w:val="kk-KZ"/>
        </w:rPr>
      </w:pPr>
    </w:p>
    <w:p w:rsidR="003358C7" w:rsidRPr="00AF08E7" w:rsidRDefault="003358C7" w:rsidP="003358C7">
      <w:pPr>
        <w:pStyle w:val="a5"/>
        <w:tabs>
          <w:tab w:val="left" w:pos="426"/>
        </w:tabs>
        <w:autoSpaceDE w:val="0"/>
        <w:autoSpaceDN w:val="0"/>
        <w:adjustRightInd w:val="0"/>
        <w:spacing w:after="0" w:line="240" w:lineRule="auto"/>
        <w:ind w:left="0"/>
        <w:contextualSpacing w:val="0"/>
        <w:jc w:val="center"/>
        <w:rPr>
          <w:rFonts w:ascii="Times New Roman" w:hAnsi="Times New Roman"/>
          <w:b/>
          <w:sz w:val="24"/>
          <w:szCs w:val="24"/>
          <w:lang w:val="kk-KZ"/>
        </w:rPr>
      </w:pPr>
      <w:r w:rsidRPr="00AF08E7">
        <w:rPr>
          <w:rFonts w:ascii="Times New Roman" w:hAnsi="Times New Roman"/>
          <w:b/>
          <w:sz w:val="24"/>
          <w:szCs w:val="24"/>
          <w:lang w:val="kk-KZ"/>
        </w:rPr>
        <w:t>Оқу курсы мазмұнын жүзеге асыру күнтізбесі</w:t>
      </w:r>
    </w:p>
    <w:tbl>
      <w:tblPr>
        <w:tblW w:w="9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6"/>
        <w:gridCol w:w="6934"/>
        <w:gridCol w:w="850"/>
        <w:gridCol w:w="975"/>
      </w:tblGrid>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r w:rsidRPr="00A96A7B">
              <w:rPr>
                <w:lang w:val="kk-KZ"/>
              </w:rPr>
              <w:t>Апта</w:t>
            </w:r>
            <w:r w:rsidRPr="00A96A7B">
              <w:t xml:space="preserve"> </w:t>
            </w: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Тақырыптың атауы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Сағат саны</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roofErr w:type="spellStart"/>
            <w:r w:rsidRPr="00A96A7B">
              <w:t>Максимал</w:t>
            </w:r>
            <w:proofErr w:type="spellEnd"/>
            <w:r w:rsidRPr="00A96A7B">
              <w:rPr>
                <w:lang w:val="kk-KZ"/>
              </w:rPr>
              <w:t xml:space="preserve">ды </w:t>
            </w:r>
            <w:r w:rsidRPr="00A96A7B">
              <w:t>балл</w:t>
            </w:r>
          </w:p>
        </w:tc>
      </w:tr>
      <w:tr w:rsidR="003358C7" w:rsidRPr="00A96A7B" w:rsidTr="00CA5777">
        <w:trPr>
          <w:jc w:val="center"/>
        </w:trPr>
        <w:tc>
          <w:tcPr>
            <w:tcW w:w="9605"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p w:rsidR="003358C7" w:rsidRPr="00A96A7B"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B27159" w:rsidRDefault="003358C7" w:rsidP="00A45FF5">
            <w:pPr>
              <w:autoSpaceDE w:val="0"/>
              <w:autoSpaceDN w:val="0"/>
              <w:adjustRightInd w:val="0"/>
              <w:rPr>
                <w:b/>
                <w:color w:val="000000"/>
                <w:lang w:val="kk-KZ"/>
              </w:rPr>
            </w:pPr>
            <w:r w:rsidRPr="00B27159">
              <w:rPr>
                <w:b/>
                <w:color w:val="000000"/>
                <w:lang w:val="kk-KZ"/>
              </w:rPr>
              <w:t xml:space="preserve">1-дәріс </w:t>
            </w:r>
            <w:r w:rsidR="00A45FF5">
              <w:rPr>
                <w:color w:val="000000"/>
                <w:lang w:val="kk-KZ"/>
              </w:rPr>
              <w:t>Полимерлі бояғыштардың технологиялық бақылау және алу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snapToGrid w:val="0"/>
              <w:jc w:val="center"/>
              <w:rPr>
                <w:bCs/>
                <w:lang w:val="en-US"/>
              </w:rPr>
            </w:pPr>
            <w:r w:rsidRPr="00A96A7B">
              <w:rPr>
                <w:bCs/>
                <w:lang w:val="en-U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lang w:val="kk-KZ"/>
              </w:rPr>
            </w:pPr>
          </w:p>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0E72B4" w:rsidRDefault="003358C7" w:rsidP="00A45FF5">
            <w:pPr>
              <w:autoSpaceDE w:val="0"/>
              <w:autoSpaceDN w:val="0"/>
              <w:adjustRightInd w:val="0"/>
              <w:rPr>
                <w:color w:val="FF0000"/>
                <w:lang w:val="kk-KZ"/>
              </w:rPr>
            </w:pPr>
            <w:r w:rsidRPr="00B27159">
              <w:rPr>
                <w:b/>
                <w:color w:val="000000"/>
                <w:lang w:val="kk-KZ"/>
              </w:rPr>
              <w:t xml:space="preserve">1-зертханалық жұмыс </w:t>
            </w:r>
            <w:r w:rsidR="00A45FF5">
              <w:rPr>
                <w:color w:val="000000"/>
                <w:lang w:val="kk-KZ"/>
              </w:rPr>
              <w:t>Полимерлі бояғыштар: пинацианолдың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715F91" w:rsidRDefault="003358C7" w:rsidP="00CA5777">
            <w:pPr>
              <w:snapToGrid w:val="0"/>
              <w:jc w:val="center"/>
              <w:rPr>
                <w:bCs/>
                <w:color w:val="C00000"/>
                <w:lang w:val="en-US"/>
              </w:rPr>
            </w:pPr>
            <w:r w:rsidRPr="00715F91">
              <w:rPr>
                <w:bCs/>
                <w:color w:val="C00000"/>
                <w:lang w:val="en-US"/>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53EC0" w:rsidRDefault="003358C7" w:rsidP="00CA5777">
            <w:pPr>
              <w:jc w:val="center"/>
            </w:pPr>
            <w:r>
              <w:rPr>
                <w:lang w:val="en-US"/>
              </w:rPr>
              <w:t>1</w:t>
            </w:r>
            <w:r>
              <w:t>5</w:t>
            </w:r>
          </w:p>
        </w:tc>
      </w:tr>
      <w:tr w:rsidR="003358C7" w:rsidRPr="00A96A7B" w:rsidTr="00CA5777">
        <w:trPr>
          <w:trHeight w:val="159"/>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2</w:t>
            </w: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0E72B4" w:rsidRDefault="003358C7" w:rsidP="00A45FF5">
            <w:pPr>
              <w:autoSpaceDE w:val="0"/>
              <w:autoSpaceDN w:val="0"/>
              <w:adjustRightInd w:val="0"/>
              <w:rPr>
                <w:b/>
                <w:color w:val="FF0000"/>
                <w:lang w:val="kk-KZ"/>
              </w:rPr>
            </w:pPr>
            <w:r w:rsidRPr="000E72B4">
              <w:rPr>
                <w:b/>
                <w:color w:val="FF0000"/>
                <w:lang w:val="kk-KZ"/>
              </w:rPr>
              <w:t xml:space="preserve">2-дәріс </w:t>
            </w:r>
            <w:r w:rsidR="00A45FF5">
              <w:rPr>
                <w:lang w:val="kk-KZ"/>
              </w:rPr>
              <w:t>Полициклохинонды 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snapToGrid w:val="0"/>
              <w:jc w:val="center"/>
              <w:rPr>
                <w:bCs/>
                <w:lang w:val="en-US"/>
              </w:rPr>
            </w:pPr>
            <w:r w:rsidRPr="00A96A7B">
              <w:rPr>
                <w:bCs/>
                <w:lang w:val="en-U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0E72B4" w:rsidRDefault="003358C7" w:rsidP="00A45FF5">
            <w:pPr>
              <w:autoSpaceDE w:val="0"/>
              <w:autoSpaceDN w:val="0"/>
              <w:adjustRightInd w:val="0"/>
              <w:rPr>
                <w:b/>
                <w:color w:val="FF0000"/>
                <w:lang w:val="kk-KZ"/>
              </w:rPr>
            </w:pPr>
            <w:r w:rsidRPr="000E72B4">
              <w:rPr>
                <w:b/>
                <w:color w:val="FF0000"/>
                <w:lang w:val="kk-KZ"/>
              </w:rPr>
              <w:t>2-зертханалық жұмыс</w:t>
            </w:r>
            <w:r>
              <w:rPr>
                <w:b/>
                <w:color w:val="FF0000"/>
                <w:lang w:val="kk-KZ"/>
              </w:rPr>
              <w:t xml:space="preserve">- </w:t>
            </w:r>
            <w:r w:rsidRPr="000E72B4">
              <w:rPr>
                <w:b/>
                <w:color w:val="FF0000"/>
                <w:lang w:val="kk-KZ"/>
              </w:rPr>
              <w:t xml:space="preserve"> </w:t>
            </w:r>
            <w:proofErr w:type="spellStart"/>
            <w:r w:rsidR="00A45FF5">
              <w:rPr>
                <w:rFonts w:eastAsia="TimesNewRomanPSMT"/>
              </w:rPr>
              <w:t>Полициклохинонды</w:t>
            </w:r>
            <w:proofErr w:type="spellEnd"/>
            <w:r w:rsidR="00A45FF5">
              <w:rPr>
                <w:rFonts w:eastAsia="TimesNewRomanPSMT"/>
              </w:rPr>
              <w:t xml:space="preserve"> </w:t>
            </w:r>
            <w:proofErr w:type="spellStart"/>
            <w:r w:rsidR="00A45FF5">
              <w:rPr>
                <w:rFonts w:eastAsia="TimesNewRomanPSMT"/>
              </w:rPr>
              <w:t>бояғыштар</w:t>
            </w:r>
            <w:proofErr w:type="spellEnd"/>
            <w:r w:rsidR="00A45FF5">
              <w:rPr>
                <w:rFonts w:eastAsia="TimesNewRomanPSMT"/>
              </w:rPr>
              <w:t xml:space="preserve">: </w:t>
            </w:r>
            <w:proofErr w:type="spellStart"/>
            <w:r w:rsidR="00A45FF5">
              <w:rPr>
                <w:rFonts w:eastAsia="TimesNewRomanPSMT"/>
              </w:rPr>
              <w:t>пирантронның</w:t>
            </w:r>
            <w:proofErr w:type="spellEnd"/>
            <w:r w:rsidR="00A45FF5">
              <w:rPr>
                <w:rFonts w:eastAsia="TimesNewRomanPSMT"/>
              </w:rPr>
              <w:t xml:space="preserve"> </w:t>
            </w:r>
            <w:proofErr w:type="spellStart"/>
            <w:r w:rsidR="00A45FF5">
              <w:rPr>
                <w:rFonts w:eastAsia="TimesNewRomanPSMT"/>
              </w:rPr>
              <w:t>өндіріс</w:t>
            </w:r>
            <w:proofErr w:type="spellEnd"/>
            <w:r w:rsidR="00A45FF5">
              <w:rPr>
                <w:rFonts w:eastAsia="TimesNewRomanPSMT"/>
              </w:rPr>
              <w:t xml:space="preserve"> </w:t>
            </w:r>
            <w:proofErr w:type="spellStart"/>
            <w:r w:rsidR="00A45FF5">
              <w:rPr>
                <w:rFonts w:eastAsia="TimesNewRomanPSMT"/>
              </w:rPr>
              <w:t>технологиясы</w:t>
            </w:r>
            <w:proofErr w:type="spellEnd"/>
            <w:r w:rsidR="00A45FF5">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45FF5" w:rsidRDefault="003358C7" w:rsidP="00CA5777">
            <w:pPr>
              <w:snapToGrid w:val="0"/>
              <w:jc w:val="center"/>
              <w:rPr>
                <w:bCs/>
                <w:color w:val="FF0000"/>
              </w:rPr>
            </w:pPr>
            <w:r w:rsidRPr="00A45FF5">
              <w:rPr>
                <w:bCs/>
                <w:color w:val="FF0000"/>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53EC0" w:rsidRDefault="003358C7" w:rsidP="00CA5777">
            <w:pPr>
              <w:jc w:val="center"/>
            </w:pPr>
            <w:r w:rsidRPr="00A45FF5">
              <w:t>1</w:t>
            </w:r>
            <w:r>
              <w:t>5</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tcPr>
          <w:p w:rsidR="003358C7" w:rsidRPr="00A96A7B" w:rsidRDefault="003358C7" w:rsidP="00CA5777">
            <w:pPr>
              <w:jc w:val="center"/>
              <w:rPr>
                <w:lang w:val="kk-KZ"/>
              </w:rPr>
            </w:pPr>
            <w:r w:rsidRPr="00A96A7B">
              <w:rPr>
                <w:lang w:val="kk-KZ"/>
              </w:rPr>
              <w:t>3</w:t>
            </w:r>
          </w:p>
          <w:p w:rsidR="003358C7" w:rsidRPr="00A96A7B" w:rsidRDefault="003358C7" w:rsidP="00CA5777">
            <w:pP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45FF5" w:rsidRDefault="003358C7" w:rsidP="009535B3">
            <w:pPr>
              <w:autoSpaceDE w:val="0"/>
              <w:autoSpaceDN w:val="0"/>
              <w:adjustRightInd w:val="0"/>
              <w:rPr>
                <w:b/>
                <w:color w:val="000000"/>
                <w:lang w:val="kk-KZ"/>
              </w:rPr>
            </w:pPr>
            <w:r w:rsidRPr="00B27159">
              <w:rPr>
                <w:b/>
                <w:color w:val="000000"/>
                <w:lang w:val="kk-KZ"/>
              </w:rPr>
              <w:t>3-дәріс</w:t>
            </w:r>
            <w:r w:rsidRPr="00B27159">
              <w:rPr>
                <w:color w:val="000000"/>
                <w:lang w:val="kk-KZ"/>
              </w:rPr>
              <w:t xml:space="preserve"> </w:t>
            </w:r>
            <w:r w:rsidR="009535B3">
              <w:rPr>
                <w:color w:val="000000"/>
                <w:lang w:val="kk-KZ"/>
              </w:rPr>
              <w:t>Нитро- және нитрозобояғыштардың</w:t>
            </w:r>
            <w:r w:rsidR="00A45FF5">
              <w:rPr>
                <w:lang w:val="kk-KZ"/>
              </w:rPr>
              <w:t xml:space="preserve"> технологиялық бақылауы және алыну әдістері, құрылыс ерекшеліктері</w:t>
            </w:r>
            <w:r w:rsidR="00A45FF5" w:rsidRPr="00A45FF5">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snapToGrid w:val="0"/>
              <w:jc w:val="center"/>
              <w:rPr>
                <w:lang w:val="en-US"/>
              </w:rPr>
            </w:pPr>
            <w:r w:rsidRPr="00A96A7B">
              <w:rPr>
                <w:bCs/>
                <w:lang w:val="en-U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vAlign w:val="center"/>
            <w:hideMark/>
          </w:tcPr>
          <w:p w:rsidR="003358C7" w:rsidRPr="00A96A7B" w:rsidRDefault="003358C7" w:rsidP="00CA5777">
            <w:pP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A45FF5">
            <w:pPr>
              <w:autoSpaceDE w:val="0"/>
              <w:autoSpaceDN w:val="0"/>
              <w:adjustRightInd w:val="0"/>
              <w:rPr>
                <w:b/>
                <w:lang w:val="kk-KZ"/>
              </w:rPr>
            </w:pPr>
            <w:r w:rsidRPr="007B0E22">
              <w:rPr>
                <w:b/>
                <w:lang w:val="kk-KZ"/>
              </w:rPr>
              <w:t>3-зертханалық жұмыс</w:t>
            </w:r>
            <w:r>
              <w:rPr>
                <w:b/>
                <w:lang w:val="kk-KZ"/>
              </w:rPr>
              <w:t xml:space="preserve"> -</w:t>
            </w:r>
            <w:r w:rsidRPr="007B0E22">
              <w:rPr>
                <w:b/>
                <w:lang w:val="kk-KZ"/>
              </w:rPr>
              <w:t xml:space="preserve"> </w:t>
            </w:r>
            <w:r w:rsidRPr="00A45FF5">
              <w:rPr>
                <w:rFonts w:eastAsia="TimesNewRomanPSMT"/>
                <w:lang w:val="kk-KZ"/>
              </w:rPr>
              <w:t xml:space="preserve">Нитро- и </w:t>
            </w:r>
            <w:r w:rsidR="00A45FF5" w:rsidRPr="00A45FF5">
              <w:rPr>
                <w:rFonts w:eastAsia="TimesNewRomanPSMT"/>
                <w:lang w:val="kk-KZ"/>
              </w:rPr>
              <w:t>нитрозобояғыштар</w:t>
            </w:r>
            <w:r w:rsidRPr="00A45FF5">
              <w:rPr>
                <w:rFonts w:eastAsia="TimesNewRomanPSMT"/>
                <w:lang w:val="kk-KZ"/>
              </w:rPr>
              <w:t>:</w:t>
            </w:r>
            <w:r w:rsidR="00A45FF5">
              <w:rPr>
                <w:rFonts w:eastAsia="TimesNewRomanPSMT"/>
                <w:lang w:val="kk-KZ"/>
              </w:rPr>
              <w:t xml:space="preserve"> дисперсті қатты сары 2К өндірістік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284834" w:rsidRDefault="003358C7" w:rsidP="00CA5777">
            <w:pPr>
              <w:jc w:val="center"/>
              <w:rPr>
                <w:color w:val="FF0000"/>
                <w:lang w:val="en-US"/>
              </w:rPr>
            </w:pPr>
            <w:r w:rsidRPr="00284834">
              <w:rPr>
                <w:bCs/>
                <w:color w:val="FF0000"/>
                <w:lang w:val="en-US"/>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53EC0" w:rsidRDefault="003358C7" w:rsidP="00CA5777">
            <w:pPr>
              <w:jc w:val="center"/>
            </w:pPr>
            <w:r w:rsidRPr="00A96A7B">
              <w:rPr>
                <w:lang w:val="en-US"/>
              </w:rPr>
              <w:t>1</w:t>
            </w:r>
            <w:r>
              <w:t>5</w:t>
            </w:r>
          </w:p>
        </w:tc>
      </w:tr>
      <w:tr w:rsidR="003358C7" w:rsidRPr="005E4045" w:rsidTr="00CA5777">
        <w:trPr>
          <w:jc w:val="center"/>
        </w:trPr>
        <w:tc>
          <w:tcPr>
            <w:tcW w:w="846" w:type="dxa"/>
            <w:vMerge/>
            <w:tcBorders>
              <w:left w:val="single" w:sz="4" w:space="0" w:color="000000"/>
              <w:bottom w:val="single" w:sz="4" w:space="0" w:color="000000"/>
              <w:right w:val="single" w:sz="4" w:space="0" w:color="000000"/>
            </w:tcBorders>
            <w:shd w:val="clear" w:color="auto" w:fill="FFFFFF"/>
            <w:vAlign w:val="center"/>
          </w:tcPr>
          <w:p w:rsidR="003358C7" w:rsidRPr="00A96A7B" w:rsidRDefault="003358C7" w:rsidP="00CA5777">
            <w:pP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A45FF5">
            <w:pPr>
              <w:autoSpaceDE w:val="0"/>
              <w:autoSpaceDN w:val="0"/>
              <w:adjustRightInd w:val="0"/>
              <w:jc w:val="both"/>
              <w:rPr>
                <w:b/>
                <w:bCs/>
                <w:lang w:val="kk-KZ" w:eastAsia="ar-SA"/>
              </w:rPr>
            </w:pPr>
            <w:r w:rsidRPr="00A96A7B">
              <w:rPr>
                <w:b/>
                <w:bCs/>
                <w:lang w:val="kk-KZ" w:eastAsia="ar-SA"/>
              </w:rPr>
              <w:t>СОӨЖ</w:t>
            </w:r>
            <w:r w:rsidRPr="00D86712">
              <w:rPr>
                <w:b/>
                <w:bCs/>
                <w:lang w:eastAsia="ar-SA"/>
              </w:rPr>
              <w:t xml:space="preserve"> -</w:t>
            </w:r>
            <w:r w:rsidRPr="00A96A7B">
              <w:rPr>
                <w:b/>
                <w:bCs/>
                <w:lang w:val="kk-KZ" w:eastAsia="ar-SA"/>
              </w:rPr>
              <w:t xml:space="preserve"> </w:t>
            </w:r>
            <w:r>
              <w:rPr>
                <w:rFonts w:eastAsia="Calibri"/>
                <w:b/>
                <w:bCs/>
              </w:rPr>
              <w:t xml:space="preserve">1 </w:t>
            </w:r>
            <w:r w:rsidR="00A45FF5">
              <w:rPr>
                <w:rFonts w:eastAsia="Calibri"/>
              </w:rPr>
              <w:t>–</w:t>
            </w:r>
            <w:r>
              <w:rPr>
                <w:rFonts w:eastAsia="Calibri"/>
              </w:rPr>
              <w:t xml:space="preserve"> </w:t>
            </w:r>
            <w:r w:rsidR="00A45FF5">
              <w:rPr>
                <w:rFonts w:eastAsia="Calibri"/>
                <w:lang w:val="kk-KZ"/>
              </w:rPr>
              <w:t xml:space="preserve">Органикалық бояғыштардың идентификациясы және сатылы аналитикалық бақылаудағы </w:t>
            </w:r>
            <w:proofErr w:type="spellStart"/>
            <w:r w:rsidR="00A45FF5">
              <w:rPr>
                <w:rFonts w:eastAsia="TimesNewRomanPSMT"/>
              </w:rPr>
              <w:t>хроматографиялық</w:t>
            </w:r>
            <w:proofErr w:type="spellEnd"/>
            <w:r w:rsidR="00A45FF5">
              <w:rPr>
                <w:rFonts w:eastAsia="TimesNewRomanPSMT"/>
              </w:rPr>
              <w:t xml:space="preserve"> </w:t>
            </w:r>
            <w:proofErr w:type="spellStart"/>
            <w:r w:rsidR="00A45FF5">
              <w:rPr>
                <w:rFonts w:eastAsia="TimesNewRomanPSMT"/>
              </w:rPr>
              <w:t>әдістері</w:t>
            </w:r>
            <w:proofErr w:type="spellEnd"/>
            <w:r w:rsidR="00A45FF5">
              <w:rPr>
                <w:rFonts w:eastAsia="TimesNewRomanPSMT"/>
              </w:rPr>
              <w:t>.</w:t>
            </w:r>
            <w:r w:rsidRPr="00D86712">
              <w:rPr>
                <w:rFonts w:eastAsia="TimesNewRomanPSMT"/>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45FF5" w:rsidRDefault="003358C7" w:rsidP="00CA5777">
            <w:pPr>
              <w:jc w:val="center"/>
              <w:rPr>
                <w:bCs/>
              </w:rPr>
            </w:pPr>
            <w:r w:rsidRPr="00A45FF5">
              <w:rPr>
                <w:bCs/>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53EC0" w:rsidRDefault="003358C7" w:rsidP="00CA5777">
            <w:pPr>
              <w:jc w:val="center"/>
            </w:pPr>
            <w:r>
              <w:t>20</w:t>
            </w:r>
          </w:p>
        </w:tc>
      </w:tr>
      <w:tr w:rsidR="003358C7" w:rsidRPr="005E4045"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5E4045" w:rsidRDefault="003358C7" w:rsidP="00CA5777">
            <w:pPr>
              <w:jc w:val="center"/>
              <w:rPr>
                <w:lang w:val="kk-KZ"/>
              </w:rPr>
            </w:pPr>
            <w:r w:rsidRPr="005E4045">
              <w:rPr>
                <w:lang w:val="kk-KZ"/>
              </w:rPr>
              <w:t>4</w:t>
            </w:r>
          </w:p>
          <w:p w:rsidR="003358C7" w:rsidRPr="005E4045"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9535B3">
            <w:pPr>
              <w:autoSpaceDE w:val="0"/>
              <w:autoSpaceDN w:val="0"/>
              <w:adjustRightInd w:val="0"/>
              <w:rPr>
                <w:b/>
                <w:lang w:val="kk-KZ"/>
              </w:rPr>
            </w:pPr>
            <w:r w:rsidRPr="00A96A7B">
              <w:rPr>
                <w:b/>
                <w:lang w:val="kk-KZ"/>
              </w:rPr>
              <w:t>4-дәріс</w:t>
            </w:r>
            <w:r w:rsidRPr="00A96A7B">
              <w:rPr>
                <w:lang w:val="kk-KZ"/>
              </w:rPr>
              <w:t xml:space="preserve"> </w:t>
            </w:r>
            <w:r w:rsidR="009535B3">
              <w:rPr>
                <w:lang w:val="kk-KZ"/>
              </w:rPr>
              <w:t xml:space="preserve"> Арилметанды </w:t>
            </w:r>
            <w:r w:rsidR="009535B3">
              <w:rPr>
                <w:lang w:val="kk-KZ"/>
              </w:rPr>
              <w:t>бояғыштардың технологиялық бақылауы және алыну әдістері, құрылыс ерекшеліктері</w:t>
            </w:r>
            <w:r w:rsidR="009535B3" w:rsidRPr="009535B3">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5E4045" w:rsidRDefault="003358C7" w:rsidP="00CA5777">
            <w:pPr>
              <w:jc w:val="center"/>
              <w:rPr>
                <w:lang w:val="kk-KZ"/>
              </w:rPr>
            </w:pPr>
            <w:r w:rsidRPr="005E4045">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5E4045" w:rsidRDefault="003358C7" w:rsidP="00CA5777">
            <w:pPr>
              <w:rPr>
                <w:lang w:val="kk-KZ"/>
              </w:rPr>
            </w:pPr>
          </w:p>
        </w:tc>
      </w:tr>
      <w:tr w:rsidR="003358C7" w:rsidRPr="009535B3" w:rsidTr="00CA5777">
        <w:trPr>
          <w:jc w:val="center"/>
        </w:trPr>
        <w:tc>
          <w:tcPr>
            <w:tcW w:w="846" w:type="dxa"/>
            <w:vMerge/>
            <w:tcBorders>
              <w:left w:val="single" w:sz="4" w:space="0" w:color="000000"/>
              <w:right w:val="single" w:sz="4" w:space="0" w:color="000000"/>
            </w:tcBorders>
            <w:shd w:val="clear" w:color="auto" w:fill="auto"/>
            <w:hideMark/>
          </w:tcPr>
          <w:p w:rsidR="003358C7" w:rsidRPr="005E4045"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9535B3">
            <w:pPr>
              <w:autoSpaceDE w:val="0"/>
              <w:autoSpaceDN w:val="0"/>
              <w:adjustRightInd w:val="0"/>
              <w:rPr>
                <w:b/>
                <w:lang w:val="kk-KZ"/>
              </w:rPr>
            </w:pPr>
            <w:r w:rsidRPr="00A96A7B">
              <w:rPr>
                <w:b/>
                <w:lang w:val="kk-KZ"/>
              </w:rPr>
              <w:t>4-зертханалық жұмыс</w:t>
            </w:r>
            <w:r>
              <w:rPr>
                <w:b/>
                <w:lang w:val="kk-KZ"/>
              </w:rPr>
              <w:t xml:space="preserve"> </w:t>
            </w:r>
            <w:r w:rsidR="009535B3">
              <w:rPr>
                <w:b/>
                <w:lang w:val="kk-KZ"/>
              </w:rPr>
              <w:t>–</w:t>
            </w:r>
            <w:r w:rsidRPr="00A96A7B">
              <w:rPr>
                <w:b/>
                <w:lang w:val="kk-KZ"/>
              </w:rPr>
              <w:t xml:space="preserve"> </w:t>
            </w:r>
            <w:r w:rsidR="009535B3" w:rsidRPr="009535B3">
              <w:rPr>
                <w:rFonts w:eastAsia="TimesNewRomanPSMT"/>
                <w:lang w:val="kk-KZ"/>
              </w:rPr>
              <w:t xml:space="preserve">Арилметанды </w:t>
            </w:r>
            <w:r w:rsidR="009535B3">
              <w:rPr>
                <w:rFonts w:eastAsia="TimesNewRomanPSMT"/>
                <w:lang w:val="kk-KZ"/>
              </w:rPr>
              <w:t>бояғыштар</w:t>
            </w:r>
            <w:r w:rsidRPr="009535B3">
              <w:rPr>
                <w:rFonts w:eastAsia="TimesNewRomanPSMT"/>
                <w:lang w:val="kk-KZ"/>
              </w:rPr>
              <w:t xml:space="preserve">: </w:t>
            </w:r>
            <w:r w:rsidR="009535B3">
              <w:rPr>
                <w:rFonts w:eastAsia="TimesNewRomanPSMT"/>
                <w:lang w:val="kk-KZ"/>
              </w:rPr>
              <w:t xml:space="preserve">аураминнің өндіріс техгологиясы.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CA5777">
            <w:pPr>
              <w:jc w:val="center"/>
              <w:rPr>
                <w:color w:val="FF0000"/>
                <w:lang w:val="kk-KZ"/>
              </w:rPr>
            </w:pPr>
            <w:r w:rsidRPr="009535B3">
              <w:rPr>
                <w:color w:val="FF0000"/>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CA5777">
            <w:pPr>
              <w:jc w:val="center"/>
              <w:rPr>
                <w:lang w:val="kk-KZ"/>
              </w:rPr>
            </w:pPr>
            <w:r w:rsidRPr="009535B3">
              <w:rPr>
                <w:lang w:val="kk-KZ"/>
              </w:rPr>
              <w:t>15</w:t>
            </w:r>
          </w:p>
        </w:tc>
      </w:tr>
      <w:tr w:rsidR="003358C7" w:rsidRPr="009535B3" w:rsidTr="00CA5777">
        <w:trPr>
          <w:jc w:val="center"/>
        </w:trPr>
        <w:tc>
          <w:tcPr>
            <w:tcW w:w="846" w:type="dxa"/>
            <w:vMerge/>
            <w:tcBorders>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both"/>
              <w:rPr>
                <w:b/>
                <w:bCs/>
                <w:lang w:val="kk-KZ" w:eastAsia="ar-SA"/>
              </w:rPr>
            </w:pPr>
            <w:r w:rsidRPr="00A96A7B">
              <w:rPr>
                <w:b/>
                <w:bCs/>
                <w:lang w:val="kk-KZ" w:eastAsia="ar-SA"/>
              </w:rPr>
              <w:t>СОӨЖ</w:t>
            </w:r>
            <w:r w:rsidRPr="009535B3">
              <w:rPr>
                <w:b/>
                <w:bCs/>
                <w:lang w:val="kk-KZ" w:eastAsia="ar-SA"/>
              </w:rPr>
              <w:t xml:space="preserve"> -1</w:t>
            </w:r>
            <w:r w:rsidRPr="00A96A7B">
              <w:rPr>
                <w:b/>
                <w:bCs/>
                <w:lang w:val="kk-KZ" w:eastAsia="ar-SA"/>
              </w:rPr>
              <w:t xml:space="preserve">: </w:t>
            </w:r>
            <w:r w:rsidRPr="00A96A7B">
              <w:rPr>
                <w:bCs/>
                <w:lang w:val="kk-KZ" w:eastAsia="ar-SA"/>
              </w:rPr>
              <w:t>СӨЖ орындауы бойынша консультация алу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rPr>
                <w:lang w:val="kk-KZ"/>
              </w:rPr>
            </w:pP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tcPr>
          <w:p w:rsidR="003358C7" w:rsidRPr="009535B3" w:rsidRDefault="003358C7" w:rsidP="00CA5777">
            <w:pPr>
              <w:jc w:val="center"/>
              <w:rPr>
                <w:lang w:val="kk-KZ"/>
              </w:rPr>
            </w:pPr>
            <w:r w:rsidRPr="009535B3">
              <w:rPr>
                <w:lang w:val="kk-KZ"/>
              </w:rPr>
              <w:t>5</w:t>
            </w:r>
          </w:p>
          <w:p w:rsidR="003358C7" w:rsidRPr="009535B3" w:rsidRDefault="003358C7" w:rsidP="00CA5777">
            <w:pPr>
              <w:jc w:val="center"/>
              <w:rPr>
                <w:lang w:val="kk-KZ"/>
              </w:rP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lang w:val="kk-KZ"/>
              </w:rPr>
            </w:pPr>
            <w:r w:rsidRPr="00A96A7B">
              <w:rPr>
                <w:b/>
                <w:lang w:val="kk-KZ"/>
              </w:rPr>
              <w:t>5-дәріс</w:t>
            </w:r>
            <w:r w:rsidRPr="00A96A7B">
              <w:rPr>
                <w:lang w:val="kk-KZ"/>
              </w:rPr>
              <w:t xml:space="preserve"> </w:t>
            </w:r>
            <w:r w:rsidR="009535B3">
              <w:rPr>
                <w:rFonts w:eastAsia="TimesNewRomanPSMT"/>
                <w:lang w:val="kk-KZ"/>
              </w:rPr>
              <w:t xml:space="preserve">Антрахинонды </w:t>
            </w:r>
            <w:r w:rsidR="009535B3">
              <w:rPr>
                <w:lang w:val="kk-KZ"/>
              </w:rPr>
              <w:t>бояғыштардың технологиялық бақылауы және алыну әдістері, құрылыс ерекшеліктері</w:t>
            </w:r>
            <w:r w:rsidR="009535B3">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DD51DF" w:rsidRDefault="003358C7" w:rsidP="00CA5777">
            <w:pPr>
              <w:jc w:val="center"/>
            </w:pPr>
            <w:r w:rsidRPr="00DD51DF">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9535B3">
            <w:pPr>
              <w:autoSpaceDE w:val="0"/>
              <w:autoSpaceDN w:val="0"/>
              <w:adjustRightInd w:val="0"/>
              <w:jc w:val="both"/>
              <w:rPr>
                <w:b/>
                <w:lang w:val="kk-KZ"/>
              </w:rPr>
            </w:pPr>
            <w:r w:rsidRPr="00A96A7B">
              <w:rPr>
                <w:b/>
                <w:lang w:val="kk-KZ"/>
              </w:rPr>
              <w:t>5- зертханалық жұмыс</w:t>
            </w:r>
            <w:r>
              <w:rPr>
                <w:color w:val="000000"/>
              </w:rPr>
              <w:t xml:space="preserve">. </w:t>
            </w:r>
            <w:proofErr w:type="spellStart"/>
            <w:r w:rsidR="009535B3">
              <w:rPr>
                <w:rFonts w:eastAsia="TimesNewRomanPSMT"/>
              </w:rPr>
              <w:t>Антрахинонды</w:t>
            </w:r>
            <w:proofErr w:type="spellEnd"/>
            <w:r w:rsidR="009535B3">
              <w:rPr>
                <w:rFonts w:eastAsia="TimesNewRomanPSMT"/>
              </w:rPr>
              <w:t xml:space="preserve"> </w:t>
            </w:r>
            <w:proofErr w:type="spellStart"/>
            <w:r w:rsidR="009535B3">
              <w:rPr>
                <w:rFonts w:eastAsia="TimesNewRomanPSMT"/>
              </w:rPr>
              <w:t>бояғыштар</w:t>
            </w:r>
            <w:proofErr w:type="spellEnd"/>
            <w:r w:rsidRPr="007150E3">
              <w:rPr>
                <w:rFonts w:eastAsia="TimesNewRomanPSMT"/>
              </w:rPr>
              <w:t xml:space="preserve">: </w:t>
            </w:r>
            <w:r w:rsidR="009535B3">
              <w:rPr>
                <w:rFonts w:eastAsia="TimesNewRomanPSMT"/>
                <w:lang w:val="kk-KZ"/>
              </w:rPr>
              <w:t>ализариннің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284834" w:rsidRDefault="003358C7" w:rsidP="00CA5777">
            <w:pPr>
              <w:jc w:val="center"/>
              <w:rPr>
                <w:color w:val="FF0000"/>
              </w:rPr>
            </w:pPr>
            <w:r w:rsidRPr="00284834">
              <w:rPr>
                <w:color w:val="FF0000"/>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284834" w:rsidRDefault="003358C7" w:rsidP="00CA5777">
            <w:pPr>
              <w:jc w:val="center"/>
              <w:rPr>
                <w:lang w:val="en-US"/>
              </w:rPr>
            </w:pPr>
            <w:r w:rsidRPr="00A96A7B">
              <w:rPr>
                <w:lang w:val="kk-KZ"/>
              </w:rPr>
              <w:t>1</w:t>
            </w:r>
            <w:r>
              <w:rPr>
                <w:lang w:val="en-US"/>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both"/>
              <w:rPr>
                <w:b/>
                <w:bCs/>
                <w:lang w:val="kk-KZ" w:eastAsia="ar-SA"/>
              </w:rPr>
            </w:pPr>
            <w:r w:rsidRPr="00A96A7B">
              <w:rPr>
                <w:b/>
                <w:bCs/>
                <w:lang w:val="kk-KZ" w:eastAsia="ar-SA"/>
              </w:rPr>
              <w:t xml:space="preserve">СОӨЖ: </w:t>
            </w:r>
            <w:r w:rsidRPr="00A96A7B">
              <w:rPr>
                <w:bCs/>
                <w:lang w:val="kk-KZ" w:eastAsia="ar-SA"/>
              </w:rPr>
              <w:t>1-СӨЖ орындауы бойынша тапсырманы өткізу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F610F9" w:rsidRDefault="003358C7" w:rsidP="00CA5777">
            <w:pPr>
              <w:jc w:val="center"/>
            </w:pPr>
            <w:r w:rsidRPr="00A96A7B">
              <w:t>2</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7150E3" w:rsidRDefault="003358C7" w:rsidP="00CA5777">
            <w:pPr>
              <w:jc w:val="center"/>
              <w:rPr>
                <w:lang w:val="en-US"/>
              </w:rPr>
            </w:pPr>
            <w:r>
              <w:rPr>
                <w:lang w:val="en-US"/>
              </w:rPr>
              <w:t>10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bCs/>
                <w:sz w:val="24"/>
                <w:szCs w:val="24"/>
                <w:lang w:val="kk-KZ" w:eastAsia="ar-SA"/>
              </w:rPr>
              <w:t xml:space="preserve">АБ1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b/>
              </w:rPr>
            </w:pPr>
            <w:r w:rsidRPr="00A96A7B">
              <w:rPr>
                <w:b/>
              </w:rPr>
              <w:t>100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6</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9535B3">
            <w:pPr>
              <w:autoSpaceDE w:val="0"/>
              <w:autoSpaceDN w:val="0"/>
              <w:adjustRightInd w:val="0"/>
              <w:jc w:val="both"/>
              <w:rPr>
                <w:lang w:val="kk-KZ"/>
              </w:rPr>
            </w:pPr>
            <w:r w:rsidRPr="00A96A7B">
              <w:rPr>
                <w:b/>
                <w:lang w:val="kk-KZ"/>
              </w:rPr>
              <w:t xml:space="preserve">6-дәріс </w:t>
            </w:r>
            <w:r w:rsidR="009535B3">
              <w:rPr>
                <w:lang w:val="kk-KZ"/>
              </w:rPr>
              <w:t xml:space="preserve">Ариламинді </w:t>
            </w:r>
            <w:r w:rsidR="009535B3">
              <w:rPr>
                <w:lang w:val="kk-KZ"/>
              </w:rPr>
              <w:t>бояғыштардың технологиялық бақылауы және алыну әдістері, құрылыс ерекшеліктері</w:t>
            </w:r>
            <w:r w:rsidR="009535B3">
              <w:rPr>
                <w:rFonts w:eastAsia="TimesNewRomanPSMT"/>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9535B3">
            <w:pPr>
              <w:autoSpaceDE w:val="0"/>
              <w:autoSpaceDN w:val="0"/>
              <w:adjustRightInd w:val="0"/>
              <w:rPr>
                <w:b/>
                <w:lang w:val="kk-KZ"/>
              </w:rPr>
            </w:pPr>
            <w:r w:rsidRPr="00A96A7B">
              <w:rPr>
                <w:b/>
                <w:lang w:val="kk-KZ"/>
              </w:rPr>
              <w:t>6-зертханалық жұмыс</w:t>
            </w:r>
            <w:r>
              <w:rPr>
                <w:b/>
                <w:lang w:val="kk-KZ"/>
              </w:rPr>
              <w:t xml:space="preserve">. </w:t>
            </w:r>
            <w:r w:rsidR="009535B3" w:rsidRPr="009535B3">
              <w:rPr>
                <w:rFonts w:eastAsia="TimesNewRomanPSMT"/>
                <w:lang w:val="kk-KZ"/>
              </w:rPr>
              <w:t>Ариламинді бояғыштар</w:t>
            </w:r>
            <w:r w:rsidRPr="009535B3">
              <w:rPr>
                <w:rFonts w:eastAsia="TimesNewRomanPSMT"/>
                <w:lang w:val="kk-KZ"/>
              </w:rPr>
              <w:t xml:space="preserve">: </w:t>
            </w:r>
            <w:r w:rsidR="009535B3">
              <w:rPr>
                <w:rFonts w:eastAsia="TimesNewRomanPSMT"/>
                <w:lang w:val="kk-KZ"/>
              </w:rPr>
              <w:t>көк альфа-нафтолдың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535B3" w:rsidRDefault="003358C7" w:rsidP="00CA5777">
            <w:pPr>
              <w:jc w:val="center"/>
            </w:pPr>
            <w:r w:rsidRPr="00A96A7B">
              <w:rPr>
                <w:lang w:val="kk-KZ"/>
              </w:rPr>
              <w:t>1</w:t>
            </w:r>
            <w:r w:rsidRPr="009535B3">
              <w:t>0</w:t>
            </w:r>
          </w:p>
        </w:tc>
      </w:tr>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b/>
                <w:bCs/>
                <w:lang w:val="kk-KZ" w:eastAsia="ar-SA"/>
              </w:rPr>
            </w:pPr>
            <w:r w:rsidRPr="00A96A7B">
              <w:rPr>
                <w:b/>
                <w:bCs/>
                <w:lang w:val="kk-KZ" w:eastAsia="ar-SA"/>
              </w:rPr>
              <w:t>СОӨЖ</w:t>
            </w:r>
            <w:r w:rsidRPr="00906649">
              <w:rPr>
                <w:b/>
                <w:bCs/>
                <w:lang w:eastAsia="ar-SA"/>
              </w:rPr>
              <w:t>-2</w:t>
            </w:r>
            <w:r w:rsidRPr="00A96A7B">
              <w:rPr>
                <w:b/>
                <w:bCs/>
                <w:lang w:val="kk-KZ" w:eastAsia="ar-SA"/>
              </w:rPr>
              <w:t xml:space="preserve">: </w:t>
            </w:r>
            <w:r w:rsidR="009535B3">
              <w:rPr>
                <w:b/>
                <w:bCs/>
                <w:lang w:val="kk-KZ" w:eastAsia="ar-SA"/>
              </w:rPr>
              <w:t xml:space="preserve"> </w:t>
            </w:r>
            <w:r w:rsidR="009535B3">
              <w:rPr>
                <w:bCs/>
                <w:lang w:val="kk-KZ" w:eastAsia="ar-SA"/>
              </w:rPr>
              <w:t xml:space="preserve">Органикалық бояғыштардың сатылы аналитикалық бақылауында </w:t>
            </w:r>
            <w:r w:rsidR="009535B3">
              <w:rPr>
                <w:rFonts w:eastAsia="TimesNewRomanPSMT"/>
              </w:rPr>
              <w:t>УК</w:t>
            </w:r>
            <w:r w:rsidRPr="00AE3C3A">
              <w:rPr>
                <w:rFonts w:eastAsia="TimesNewRomanPSMT"/>
              </w:rPr>
              <w:t>-спектроскопия</w:t>
            </w:r>
            <w:r w:rsidR="009535B3">
              <w:rPr>
                <w:rFonts w:eastAsia="TimesNewRomanPSMT"/>
                <w:lang w:val="kk-KZ"/>
              </w:rPr>
              <w:t>сы</w:t>
            </w:r>
            <w:r w:rsidR="009535B3">
              <w:rPr>
                <w:rFonts w:eastAsia="TimesNewRomanPSMT"/>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906649" w:rsidRDefault="003358C7" w:rsidP="00CA5777">
            <w:pPr>
              <w:jc w:val="center"/>
              <w:rPr>
                <w:lang w:val="en-US"/>
              </w:rPr>
            </w:pPr>
            <w:r>
              <w:rPr>
                <w:lang w:val="en-US"/>
              </w:rP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tcPr>
          <w:p w:rsidR="003358C7" w:rsidRPr="00A96A7B" w:rsidRDefault="003358C7" w:rsidP="00CA5777">
            <w:pPr>
              <w:jc w:val="center"/>
            </w:pPr>
            <w:r w:rsidRPr="00A96A7B">
              <w:t>7</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9535B3">
            <w:pPr>
              <w:autoSpaceDE w:val="0"/>
              <w:autoSpaceDN w:val="0"/>
              <w:adjustRightInd w:val="0"/>
              <w:rPr>
                <w:b/>
                <w:lang w:val="kk-KZ"/>
              </w:rPr>
            </w:pPr>
            <w:r w:rsidRPr="00A96A7B">
              <w:rPr>
                <w:b/>
                <w:lang w:val="kk-KZ"/>
              </w:rPr>
              <w:t>7-дәріс</w:t>
            </w:r>
            <w:r>
              <w:rPr>
                <w:b/>
                <w:lang w:val="kk-KZ"/>
              </w:rPr>
              <w:t>.</w:t>
            </w:r>
            <w:r w:rsidRPr="00A96A7B">
              <w:rPr>
                <w:lang w:val="kk-KZ"/>
              </w:rPr>
              <w:t xml:space="preserve"> </w:t>
            </w:r>
            <w:r w:rsidR="009535B3">
              <w:rPr>
                <w:lang w:val="kk-KZ"/>
              </w:rPr>
              <w:t>Азометинді</w:t>
            </w:r>
            <w:r w:rsidR="009535B3">
              <w:rPr>
                <w:lang w:val="kk-KZ"/>
              </w:rPr>
              <w:t>бояғыштардың технологиялық бақылауы және алыну әдістері, құрылыс ерекшеліктері</w:t>
            </w:r>
            <w:r w:rsidR="009535B3" w:rsidRPr="009535B3">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b/>
                <w:lang w:val="kk-KZ"/>
              </w:rPr>
            </w:pPr>
            <w:r w:rsidRPr="00A96A7B">
              <w:rPr>
                <w:b/>
                <w:lang w:val="kk-KZ"/>
              </w:rPr>
              <w:t xml:space="preserve">7-зертханалық жұмыс </w:t>
            </w:r>
            <w:proofErr w:type="spellStart"/>
            <w:r w:rsidR="009535B3">
              <w:rPr>
                <w:rFonts w:eastAsia="TimesNewRomanPSMT"/>
              </w:rPr>
              <w:t>Азометинді</w:t>
            </w:r>
            <w:proofErr w:type="spellEnd"/>
            <w:r w:rsidR="009535B3">
              <w:rPr>
                <w:rFonts w:eastAsia="TimesNewRomanPSMT"/>
              </w:rPr>
              <w:t xml:space="preserve"> </w:t>
            </w:r>
            <w:proofErr w:type="spellStart"/>
            <w:r w:rsidR="009535B3">
              <w:rPr>
                <w:rFonts w:eastAsia="TimesNewRomanPSMT"/>
              </w:rPr>
              <w:t>бояғыштар</w:t>
            </w:r>
            <w:proofErr w:type="spellEnd"/>
            <w:r w:rsidRPr="00917FC6">
              <w:rPr>
                <w:rFonts w:eastAsia="TimesNewRomanPSMT"/>
              </w:rPr>
              <w:t>:</w:t>
            </w:r>
            <w:r w:rsidR="009535B3">
              <w:rPr>
                <w:rFonts w:eastAsia="TimesNewRomanPSMT"/>
                <w:lang w:val="kk-KZ"/>
              </w:rPr>
              <w:t xml:space="preserve"> қанық сары РС перлонының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9535B3" w:rsidRDefault="003358C7" w:rsidP="00CA5777">
            <w:pPr>
              <w:jc w:val="center"/>
            </w:pPr>
            <w:r w:rsidRPr="002667FB">
              <w:t>1</w:t>
            </w:r>
            <w:r w:rsidRPr="009535B3">
              <w:t>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8</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9535B3">
            <w:pPr>
              <w:autoSpaceDE w:val="0"/>
              <w:autoSpaceDN w:val="0"/>
              <w:adjustRightInd w:val="0"/>
              <w:rPr>
                <w:lang w:val="kk-KZ"/>
              </w:rPr>
            </w:pPr>
            <w:r w:rsidRPr="00A96A7B">
              <w:rPr>
                <w:b/>
                <w:lang w:val="kk-KZ"/>
              </w:rPr>
              <w:t>8-дәріс.</w:t>
            </w:r>
            <w:r w:rsidRPr="00720F2D">
              <w:rPr>
                <w:b/>
                <w:color w:val="000000"/>
                <w:szCs w:val="28"/>
                <w:lang w:val="kk-KZ"/>
              </w:rPr>
              <w:t xml:space="preserve"> </w:t>
            </w:r>
            <w:r w:rsidR="009535B3">
              <w:rPr>
                <w:color w:val="000000"/>
                <w:szCs w:val="28"/>
                <w:lang w:val="kk-KZ"/>
              </w:rPr>
              <w:t>Азо</w:t>
            </w:r>
            <w:r w:rsidR="009535B3">
              <w:rPr>
                <w:lang w:val="kk-KZ"/>
              </w:rPr>
              <w:t>бояғыштардың технологиялық бақылауы және алыну әдістері, құрылыс ерекшеліктері</w:t>
            </w:r>
            <w:r w:rsidR="009535B3" w:rsidRPr="009535B3">
              <w:rPr>
                <w:rFonts w:eastAsia="TimesNewRomanPSMT"/>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9535B3">
            <w:pPr>
              <w:autoSpaceDE w:val="0"/>
              <w:autoSpaceDN w:val="0"/>
              <w:adjustRightInd w:val="0"/>
              <w:rPr>
                <w:lang w:val="kk-KZ"/>
              </w:rPr>
            </w:pPr>
            <w:r w:rsidRPr="00A96A7B">
              <w:rPr>
                <w:b/>
                <w:lang w:val="kk-KZ"/>
              </w:rPr>
              <w:t xml:space="preserve">8-зертханалық жұмыс. </w:t>
            </w:r>
            <w:proofErr w:type="spellStart"/>
            <w:r w:rsidR="009535B3">
              <w:rPr>
                <w:rFonts w:eastAsia="TimesNewRomanPSMT"/>
              </w:rPr>
              <w:t>Азобояғыштар</w:t>
            </w:r>
            <w:proofErr w:type="spellEnd"/>
            <w:r w:rsidRPr="005C71C6">
              <w:rPr>
                <w:rFonts w:eastAsia="TimesNewRomanPSMT"/>
              </w:rPr>
              <w:t>:</w:t>
            </w:r>
            <w:r w:rsidR="009535B3">
              <w:rPr>
                <w:rFonts w:eastAsia="TimesNewRomanPSMT"/>
                <w:lang w:val="kk-KZ"/>
              </w:rPr>
              <w:t xml:space="preserve"> сарғыш метилдің өндіріс технологиясы</w:t>
            </w:r>
            <w:r w:rsidR="009535B3">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5C71C6" w:rsidRDefault="003358C7" w:rsidP="00CA5777">
            <w:pPr>
              <w:jc w:val="center"/>
              <w:rPr>
                <w:lang w:val="en-US"/>
              </w:rPr>
            </w:pPr>
            <w:r w:rsidRPr="00A96A7B">
              <w:rPr>
                <w:lang w:val="kk-KZ"/>
              </w:rPr>
              <w:t>1</w:t>
            </w:r>
            <w:r>
              <w:rPr>
                <w:lang w:val="en-US"/>
              </w:rPr>
              <w:t>0</w:t>
            </w:r>
          </w:p>
        </w:tc>
      </w:tr>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9535B3">
            <w:pPr>
              <w:autoSpaceDE w:val="0"/>
              <w:autoSpaceDN w:val="0"/>
              <w:adjustRightInd w:val="0"/>
              <w:rPr>
                <w:b/>
                <w:bCs/>
                <w:lang w:val="kk-KZ" w:eastAsia="ar-SA"/>
              </w:rPr>
            </w:pPr>
            <w:r w:rsidRPr="00A96A7B">
              <w:rPr>
                <w:b/>
                <w:bCs/>
                <w:lang w:val="kk-KZ" w:eastAsia="ar-SA"/>
              </w:rPr>
              <w:t>СОӨЖ</w:t>
            </w:r>
            <w:r w:rsidRPr="00393687">
              <w:rPr>
                <w:b/>
                <w:bCs/>
                <w:lang w:eastAsia="ar-SA"/>
              </w:rPr>
              <w:t xml:space="preserve"> 3</w:t>
            </w:r>
            <w:r w:rsidRPr="000C028F">
              <w:rPr>
                <w:b/>
                <w:bCs/>
                <w:lang w:val="kk-KZ" w:eastAsia="ar-SA"/>
              </w:rPr>
              <w:t xml:space="preserve">: </w:t>
            </w:r>
            <w:r w:rsidR="009535B3">
              <w:rPr>
                <w:bCs/>
                <w:lang w:val="kk-KZ" w:eastAsia="ar-SA"/>
              </w:rPr>
              <w:t xml:space="preserve">Органикалық бояғыштардың сатылы аналитикалық бақылауында </w:t>
            </w:r>
            <w:r w:rsidR="009535B3">
              <w:rPr>
                <w:rFonts w:eastAsia="TimesNewRomanPSMT"/>
              </w:rPr>
              <w:t>ИҚ</w:t>
            </w:r>
            <w:r w:rsidRPr="000C028F">
              <w:rPr>
                <w:rFonts w:eastAsia="TimesNewRomanPSMT"/>
              </w:rPr>
              <w:t>-спектроскопия</w:t>
            </w:r>
            <w:r w:rsidR="009535B3">
              <w:rPr>
                <w:rFonts w:eastAsia="TimesNewRomanPSMT"/>
                <w:lang w:val="kk-KZ"/>
              </w:rPr>
              <w:t>сы</w:t>
            </w:r>
            <w:r w:rsidR="009535B3">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r w:rsidRPr="00A96A7B">
              <w:rPr>
                <w:lang w:val="kk-KZ"/>
              </w:rPr>
              <w:t>2</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5C71C6" w:rsidRDefault="003358C7" w:rsidP="00CA5777">
            <w:pPr>
              <w:jc w:val="center"/>
              <w:rPr>
                <w:lang w:val="en-US"/>
              </w:rPr>
            </w:pPr>
            <w:r w:rsidRPr="00A96A7B">
              <w:t>1</w:t>
            </w:r>
            <w:r>
              <w:rPr>
                <w:lang w:val="en-US"/>
              </w:rPr>
              <w:t>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9</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lang w:val="kk-KZ"/>
              </w:rPr>
            </w:pPr>
            <w:r w:rsidRPr="00A96A7B">
              <w:rPr>
                <w:b/>
                <w:lang w:val="kk-KZ"/>
              </w:rPr>
              <w:t xml:space="preserve">9-дәріс. </w:t>
            </w:r>
            <w:r w:rsidR="009535B3">
              <w:rPr>
                <w:lang w:val="kk-KZ"/>
              </w:rPr>
              <w:t>Формазанды</w:t>
            </w:r>
            <w:r w:rsidR="00D86B96">
              <w:rPr>
                <w:lang w:val="kk-KZ"/>
              </w:rPr>
              <w:t xml:space="preserve"> </w:t>
            </w:r>
            <w:r w:rsidR="00D86B96">
              <w:rPr>
                <w:lang w:val="kk-KZ"/>
              </w:rPr>
              <w:t>бояғыштардың технологиялық бақылауы және алыну әдістері, құрылыс ерекшеліктері</w:t>
            </w:r>
            <w:r w:rsidR="00D86B96">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lang w:val="kk-KZ"/>
              </w:rPr>
            </w:pPr>
            <w:r w:rsidRPr="00A96A7B">
              <w:rPr>
                <w:b/>
                <w:lang w:val="kk-KZ"/>
              </w:rPr>
              <w:t xml:space="preserve">9-зертханалық жұмыс </w:t>
            </w:r>
            <w:proofErr w:type="spellStart"/>
            <w:r w:rsidR="00D86B96">
              <w:rPr>
                <w:rFonts w:eastAsia="TimesNewRomanPSMT"/>
              </w:rPr>
              <w:t>Формазанды</w:t>
            </w:r>
            <w:proofErr w:type="spellEnd"/>
            <w:r w:rsidRPr="007A5D7D">
              <w:rPr>
                <w:rFonts w:eastAsia="TimesNewRomanPSMT"/>
              </w:rPr>
              <w:t xml:space="preserve"> </w:t>
            </w:r>
            <w:proofErr w:type="spellStart"/>
            <w:r w:rsidR="00D86B96">
              <w:rPr>
                <w:rFonts w:eastAsia="TimesNewRomanPSMT"/>
              </w:rPr>
              <w:t>бояғыштар</w:t>
            </w:r>
            <w:proofErr w:type="spellEnd"/>
            <w:r w:rsidRPr="007A5D7D">
              <w:rPr>
                <w:rFonts w:eastAsia="TimesNewRomanPSMT"/>
              </w:rPr>
              <w:t>:</w:t>
            </w:r>
            <w:r w:rsidR="00D86B96">
              <w:rPr>
                <w:rFonts w:eastAsia="TimesNewRomanPSMT"/>
                <w:lang w:val="kk-KZ"/>
              </w:rPr>
              <w:t xml:space="preserve"> польфаланның өндіріс технологиясы</w:t>
            </w:r>
            <w:r w:rsidR="00D86B96">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7A5D7D" w:rsidRDefault="003358C7" w:rsidP="00CA5777">
            <w:pPr>
              <w:jc w:val="center"/>
              <w:rPr>
                <w:lang w:val="en-US"/>
              </w:rPr>
            </w:pPr>
            <w:r w:rsidRPr="00A96A7B">
              <w:rPr>
                <w:caps/>
                <w:lang w:val="kk-KZ"/>
              </w:rPr>
              <w:t>1</w:t>
            </w:r>
            <w:r>
              <w:rPr>
                <w:caps/>
                <w:lang w:val="en-US"/>
              </w:rPr>
              <w:t>0</w:t>
            </w:r>
          </w:p>
        </w:tc>
      </w:tr>
      <w:tr w:rsidR="003358C7" w:rsidRPr="00A96A7B" w:rsidTr="00CA5777">
        <w:trPr>
          <w:jc w:val="center"/>
        </w:trPr>
        <w:tc>
          <w:tcPr>
            <w:tcW w:w="846" w:type="dxa"/>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D86B96">
            <w:pPr>
              <w:autoSpaceDE w:val="0"/>
              <w:autoSpaceDN w:val="0"/>
              <w:adjustRightInd w:val="0"/>
              <w:rPr>
                <w:b/>
                <w:lang w:val="kk-KZ"/>
              </w:rPr>
            </w:pPr>
            <w:r w:rsidRPr="00A96A7B">
              <w:rPr>
                <w:b/>
                <w:bCs/>
                <w:lang w:val="kk-KZ" w:eastAsia="ar-SA"/>
              </w:rPr>
              <w:t>СОӨЖ</w:t>
            </w:r>
            <w:r w:rsidRPr="004406DA">
              <w:rPr>
                <w:rFonts w:eastAsia="Calibri"/>
              </w:rPr>
              <w:t xml:space="preserve"> </w:t>
            </w:r>
            <w:r w:rsidRPr="00393687">
              <w:rPr>
                <w:rFonts w:eastAsia="Calibri"/>
              </w:rPr>
              <w:t>4</w:t>
            </w:r>
            <w:r w:rsidRPr="004406DA">
              <w:rPr>
                <w:rFonts w:eastAsia="Calibri"/>
              </w:rPr>
              <w:t xml:space="preserve"> - </w:t>
            </w:r>
            <w:r w:rsidR="00D86B96">
              <w:rPr>
                <w:bCs/>
                <w:lang w:val="kk-KZ" w:eastAsia="ar-SA"/>
              </w:rPr>
              <w:t>Органикалық бояғыштардың сатылы аналитикалық бақылауында</w:t>
            </w:r>
            <w:r w:rsidR="00D86B96" w:rsidRPr="004406DA">
              <w:rPr>
                <w:rFonts w:eastAsia="Calibri"/>
              </w:rPr>
              <w:t xml:space="preserve"> </w:t>
            </w:r>
            <w:r w:rsidRPr="004406DA">
              <w:rPr>
                <w:rFonts w:eastAsia="Calibri"/>
              </w:rPr>
              <w:t>1</w:t>
            </w:r>
            <w:r w:rsidRPr="004406DA">
              <w:rPr>
                <w:rFonts w:eastAsia="TimesNewRomanPSMT"/>
              </w:rPr>
              <w:t>Н-ЯМР-спектроскопия</w:t>
            </w:r>
            <w:r w:rsidR="00D86B96">
              <w:rPr>
                <w:rFonts w:eastAsia="TimesNewRomanPSMT"/>
                <w:lang w:val="kk-KZ"/>
              </w:rPr>
              <w:t>сы</w:t>
            </w:r>
            <w:r w:rsidR="00D86B96">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2825EF" w:rsidRDefault="003358C7" w:rsidP="00CA5777">
            <w:pPr>
              <w:jc w:val="center"/>
              <w:rPr>
                <w:lang w:val="en-US"/>
              </w:rPr>
            </w:pPr>
            <w:r>
              <w:rPr>
                <w:lang w:val="en-US"/>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2825EF" w:rsidRDefault="003358C7" w:rsidP="00CA5777">
            <w:pPr>
              <w:jc w:val="center"/>
              <w:rPr>
                <w:caps/>
                <w:lang w:val="en-US"/>
              </w:rPr>
            </w:pPr>
            <w:r>
              <w:rPr>
                <w:caps/>
                <w:lang w:val="en-US"/>
              </w:rP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10</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b/>
                <w:lang w:val="kk-KZ"/>
              </w:rPr>
            </w:pPr>
            <w:r w:rsidRPr="00A96A7B">
              <w:rPr>
                <w:b/>
                <w:lang w:val="kk-KZ"/>
              </w:rPr>
              <w:t>10-дәріс</w:t>
            </w:r>
            <w:r w:rsidRPr="00A96A7B">
              <w:rPr>
                <w:lang w:val="kk-KZ"/>
              </w:rPr>
              <w:t xml:space="preserve"> </w:t>
            </w:r>
            <w:r w:rsidR="00D86B96">
              <w:rPr>
                <w:lang w:val="kk-KZ"/>
              </w:rPr>
              <w:t xml:space="preserve">индигоидты </w:t>
            </w:r>
            <w:r w:rsidR="00D86B96">
              <w:rPr>
                <w:lang w:val="kk-KZ"/>
              </w:rPr>
              <w:t>бояғыштардың технологиялық бақылауы және алыну әдістері, құрылыс ерекшеліктері</w:t>
            </w:r>
            <w:r w:rsidR="00D86B96">
              <w:rPr>
                <w:lang w:val="kk-KZ"/>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r w:rsidRPr="00A96A7B">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D86B96" w:rsidRDefault="003358C7" w:rsidP="00D86B96">
            <w:pPr>
              <w:autoSpaceDE w:val="0"/>
              <w:autoSpaceDN w:val="0"/>
              <w:adjustRightInd w:val="0"/>
              <w:rPr>
                <w:b/>
                <w:lang w:val="kk-KZ"/>
              </w:rPr>
            </w:pPr>
            <w:r w:rsidRPr="00A96A7B">
              <w:rPr>
                <w:b/>
                <w:lang w:val="kk-KZ"/>
              </w:rPr>
              <w:t xml:space="preserve">10-зертханалық жұмыс. </w:t>
            </w:r>
            <w:r w:rsidR="00D86B96" w:rsidRPr="00D86B96">
              <w:rPr>
                <w:rFonts w:eastAsia="TimesNewRomanPSMT"/>
                <w:lang w:val="kk-KZ"/>
              </w:rPr>
              <w:t>Индигоидты бояғыштар</w:t>
            </w:r>
            <w:r w:rsidRPr="00D86B96">
              <w:rPr>
                <w:rFonts w:eastAsia="TimesNewRomanPSMT"/>
                <w:lang w:val="kk-KZ"/>
              </w:rPr>
              <w:t>:</w:t>
            </w:r>
            <w:r w:rsidR="00D86B96">
              <w:rPr>
                <w:rFonts w:eastAsia="TimesNewRomanPSMT"/>
                <w:lang w:val="kk-KZ"/>
              </w:rPr>
              <w:t xml:space="preserve"> Индиго көк бояғышының өндірістік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r w:rsidRPr="00A96A7B">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DD3135" w:rsidRDefault="003358C7" w:rsidP="00CA5777">
            <w:pPr>
              <w:jc w:val="center"/>
              <w:rPr>
                <w:lang w:val="en-US"/>
              </w:rPr>
            </w:pPr>
            <w:r w:rsidRPr="00A96A7B">
              <w:t>1</w:t>
            </w:r>
            <w:r>
              <w:rPr>
                <w:lang w:val="en-US"/>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bCs/>
                <w:sz w:val="24"/>
                <w:szCs w:val="24"/>
                <w:lang w:val="kk-KZ" w:eastAsia="ar-SA"/>
              </w:rPr>
              <w:t>Коллоквиум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r w:rsidRPr="00A96A7B">
              <w:t>20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bCs/>
                <w:sz w:val="24"/>
                <w:szCs w:val="24"/>
              </w:rPr>
              <w:t>АБ</w:t>
            </w:r>
            <w:proofErr w:type="gramStart"/>
            <w:r w:rsidRPr="00A96A7B">
              <w:rPr>
                <w:rFonts w:ascii="Times New Roman" w:hAnsi="Times New Roman"/>
                <w:b/>
                <w:bCs/>
                <w:sz w:val="24"/>
                <w:szCs w:val="24"/>
              </w:rPr>
              <w:t>2  (</w:t>
            </w:r>
            <w:proofErr w:type="spellStart"/>
            <w:proofErr w:type="gramEnd"/>
            <w:r w:rsidRPr="00A96A7B">
              <w:rPr>
                <w:rFonts w:ascii="Times New Roman" w:hAnsi="Times New Roman"/>
                <w:b/>
                <w:bCs/>
                <w:sz w:val="24"/>
                <w:szCs w:val="24"/>
              </w:rPr>
              <w:t>Midterm</w:t>
            </w:r>
            <w:proofErr w:type="spellEnd"/>
            <w:r w:rsidRPr="00A96A7B">
              <w:rPr>
                <w:rFonts w:ascii="Times New Roman" w:hAnsi="Times New Roman"/>
                <w:b/>
                <w:bCs/>
                <w:sz w:val="24"/>
                <w:szCs w:val="24"/>
              </w:rPr>
              <w:t xml:space="preserve"> </w:t>
            </w:r>
            <w:proofErr w:type="spellStart"/>
            <w:r w:rsidRPr="00A96A7B">
              <w:rPr>
                <w:rFonts w:ascii="Times New Roman" w:hAnsi="Times New Roman"/>
                <w:b/>
                <w:bCs/>
                <w:sz w:val="24"/>
                <w:szCs w:val="24"/>
              </w:rPr>
              <w:t>Exam</w:t>
            </w:r>
            <w:proofErr w:type="spellEnd"/>
            <w:r w:rsidRPr="00A96A7B">
              <w:rPr>
                <w:rFonts w:ascii="Times New Roman" w:hAnsi="Times New Roman"/>
                <w:b/>
                <w:bCs/>
                <w:sz w:val="24"/>
                <w:szCs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b/>
              </w:rPr>
            </w:pPr>
            <w:r w:rsidRPr="00A96A7B">
              <w:rPr>
                <w:b/>
              </w:rPr>
              <w:t>100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lastRenderedPageBreak/>
              <w:t>11</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lang w:val="kk-KZ"/>
              </w:rPr>
            </w:pPr>
            <w:r w:rsidRPr="00A96A7B">
              <w:rPr>
                <w:b/>
                <w:lang w:val="kk-KZ"/>
              </w:rPr>
              <w:t>11-дәріс</w:t>
            </w:r>
            <w:r w:rsidRPr="00A96A7B">
              <w:rPr>
                <w:lang w:val="kk-KZ"/>
              </w:rPr>
              <w:t xml:space="preserve"> </w:t>
            </w:r>
            <w:r w:rsidR="00D86B96">
              <w:rPr>
                <w:lang w:val="kk-KZ"/>
              </w:rPr>
              <w:t xml:space="preserve">Тиазолды </w:t>
            </w:r>
            <w:r w:rsidR="00D86B96">
              <w:rPr>
                <w:lang w:val="kk-KZ"/>
              </w:rPr>
              <w:t>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D86B96">
            <w:pPr>
              <w:autoSpaceDE w:val="0"/>
              <w:autoSpaceDN w:val="0"/>
              <w:adjustRightInd w:val="0"/>
              <w:rPr>
                <w:b/>
                <w:lang w:val="kk-KZ"/>
              </w:rPr>
            </w:pPr>
            <w:r w:rsidRPr="00A96A7B">
              <w:rPr>
                <w:b/>
                <w:lang w:val="kk-KZ"/>
              </w:rPr>
              <w:t xml:space="preserve">11-зертханалық жұмыс.  </w:t>
            </w:r>
            <w:r w:rsidR="00D86B96" w:rsidRPr="00D86B96">
              <w:rPr>
                <w:rFonts w:eastAsia="TimesNewRomanPSMT"/>
                <w:lang w:val="kk-KZ"/>
              </w:rPr>
              <w:t>Тиазолды бояғыштар</w:t>
            </w:r>
            <w:r w:rsidRPr="00D86B96">
              <w:rPr>
                <w:rFonts w:eastAsia="TimesNewRomanPSMT"/>
                <w:lang w:val="kk-KZ"/>
              </w:rPr>
              <w:t>:</w:t>
            </w:r>
            <w:r w:rsidR="00D86B96">
              <w:rPr>
                <w:rFonts w:eastAsia="TimesNewRomanPSMT"/>
                <w:lang w:val="kk-KZ"/>
              </w:rPr>
              <w:t xml:space="preserve"> сұр сары бояғышының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98515C" w:rsidRDefault="003358C7" w:rsidP="00CA5777">
            <w:pPr>
              <w:jc w:val="center"/>
              <w:rPr>
                <w:lang w:val="en-US"/>
              </w:rPr>
            </w:pPr>
            <w:r w:rsidRPr="00A96A7B">
              <w:rPr>
                <w:caps/>
                <w:lang w:val="kk-KZ"/>
              </w:rPr>
              <w:t>1</w:t>
            </w:r>
            <w:r>
              <w:rPr>
                <w:caps/>
                <w:lang w:val="en-US"/>
              </w:rPr>
              <w:t>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D86B96">
            <w:pPr>
              <w:autoSpaceDE w:val="0"/>
              <w:autoSpaceDN w:val="0"/>
              <w:adjustRightInd w:val="0"/>
              <w:rPr>
                <w:bCs/>
                <w:lang w:val="kk-KZ"/>
              </w:rPr>
            </w:pPr>
            <w:r w:rsidRPr="00A96A7B">
              <w:rPr>
                <w:b/>
                <w:bCs/>
                <w:lang w:val="kk-KZ" w:eastAsia="ar-SA"/>
              </w:rPr>
              <w:t>СОӨЖ</w:t>
            </w:r>
            <w:r>
              <w:rPr>
                <w:rFonts w:eastAsia="Calibri"/>
              </w:rPr>
              <w:t xml:space="preserve"> </w:t>
            </w:r>
            <w:r w:rsidRPr="00393687">
              <w:rPr>
                <w:rFonts w:eastAsia="Calibri"/>
              </w:rPr>
              <w:t xml:space="preserve">5- </w:t>
            </w:r>
            <w:r w:rsidR="00D86B96">
              <w:rPr>
                <w:bCs/>
                <w:lang w:val="kk-KZ" w:eastAsia="ar-SA"/>
              </w:rPr>
              <w:t>Органикалық бояғыштардың сатылы аналитикалық бақылауында</w:t>
            </w:r>
            <w:r w:rsidR="00D86B96" w:rsidRPr="004406DA">
              <w:rPr>
                <w:rFonts w:eastAsia="Calibri"/>
              </w:rPr>
              <w:t xml:space="preserve"> </w:t>
            </w:r>
            <w:r w:rsidRPr="00393687">
              <w:rPr>
                <w:rFonts w:eastAsia="Calibri"/>
              </w:rPr>
              <w:t>13</w:t>
            </w:r>
            <w:r w:rsidRPr="00393687">
              <w:rPr>
                <w:rFonts w:eastAsia="TimesNewRomanPSMT"/>
              </w:rPr>
              <w:t>С-ЯМР-спектроскопия</w:t>
            </w:r>
            <w:r w:rsidR="00D86B96">
              <w:rPr>
                <w:rFonts w:eastAsia="TimesNewRomanPSMT"/>
                <w:lang w:val="kk-KZ"/>
              </w:rPr>
              <w:t>сы</w:t>
            </w:r>
            <w:r w:rsidR="00D86B96">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281866" w:rsidRDefault="003358C7" w:rsidP="00CA5777">
            <w:pPr>
              <w:jc w:val="center"/>
              <w:rPr>
                <w:caps/>
              </w:rPr>
            </w:pPr>
            <w:r>
              <w:rPr>
                <w:caps/>
              </w:rP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12</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D86B96">
            <w:pPr>
              <w:autoSpaceDE w:val="0"/>
              <w:autoSpaceDN w:val="0"/>
              <w:adjustRightInd w:val="0"/>
              <w:rPr>
                <w:lang w:val="kk-KZ"/>
              </w:rPr>
            </w:pPr>
            <w:r w:rsidRPr="00A96A7B">
              <w:rPr>
                <w:b/>
                <w:lang w:val="kk-KZ"/>
              </w:rPr>
              <w:t xml:space="preserve">12-дәріс </w:t>
            </w:r>
            <w:r w:rsidR="00D86B96">
              <w:rPr>
                <w:lang w:val="kk-KZ"/>
              </w:rPr>
              <w:t xml:space="preserve">Гетероциклді антрахинон туындыларының негізіндегі бояғыштардың </w:t>
            </w:r>
            <w:r w:rsidR="00D86B96">
              <w:rPr>
                <w:lang w:val="kk-KZ"/>
              </w:rPr>
              <w:t>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Default="003358C7" w:rsidP="00CA5777">
            <w:pPr>
              <w:autoSpaceDE w:val="0"/>
              <w:autoSpaceDN w:val="0"/>
              <w:adjustRightInd w:val="0"/>
              <w:rPr>
                <w:b/>
                <w:lang w:val="kk-KZ"/>
              </w:rPr>
            </w:pPr>
            <w:r w:rsidRPr="00A96A7B">
              <w:rPr>
                <w:b/>
                <w:lang w:val="kk-KZ"/>
              </w:rPr>
              <w:t xml:space="preserve">12-зертханалық жұмыс </w:t>
            </w:r>
          </w:p>
          <w:p w:rsidR="003358C7" w:rsidRPr="00A96A7B" w:rsidRDefault="00D86B96" w:rsidP="00D86B96">
            <w:pPr>
              <w:autoSpaceDE w:val="0"/>
              <w:autoSpaceDN w:val="0"/>
              <w:adjustRightInd w:val="0"/>
              <w:rPr>
                <w:b/>
                <w:lang w:val="kk-KZ"/>
              </w:rPr>
            </w:pPr>
            <w:r>
              <w:rPr>
                <w:rFonts w:eastAsia="TimesNewRomanPSMT"/>
                <w:lang w:val="kk-KZ"/>
              </w:rPr>
              <w:t>Гетероциклді антрахинон негізіндегі бояғыштар</w:t>
            </w:r>
            <w:r w:rsidR="003358C7" w:rsidRPr="00D86B96">
              <w:rPr>
                <w:rFonts w:eastAsia="TimesNewRomanPSMT"/>
                <w:lang w:val="kk-KZ"/>
              </w:rPr>
              <w:t>:</w:t>
            </w:r>
            <w:r>
              <w:rPr>
                <w:rFonts w:eastAsia="TimesNewRomanPSMT"/>
                <w:lang w:val="kk-KZ"/>
              </w:rPr>
              <w:t xml:space="preserve"> кубты қызыл С бояғышының өндіріс технологиясы.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r w:rsidRPr="00A96A7B">
              <w:rPr>
                <w:caps/>
                <w:lang w:val="kk-KZ"/>
              </w:rPr>
              <w:t>1</w:t>
            </w:r>
            <w:r>
              <w:rPr>
                <w:caps/>
                <w:lang w:val="kk-KZ"/>
              </w:rPr>
              <w:t>0</w:t>
            </w:r>
          </w:p>
        </w:tc>
      </w:tr>
      <w:tr w:rsidR="003358C7" w:rsidRPr="00A96A7B" w:rsidTr="00CA5777">
        <w:trPr>
          <w:trHeight w:val="870"/>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13</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D86B96">
            <w:pPr>
              <w:autoSpaceDE w:val="0"/>
              <w:autoSpaceDN w:val="0"/>
              <w:adjustRightInd w:val="0"/>
              <w:rPr>
                <w:b/>
                <w:lang w:val="kk-KZ"/>
              </w:rPr>
            </w:pPr>
            <w:r w:rsidRPr="00A96A7B">
              <w:rPr>
                <w:b/>
                <w:lang w:val="kk-KZ"/>
              </w:rPr>
              <w:t>13-дәріс</w:t>
            </w:r>
            <w:r w:rsidRPr="00A96A7B">
              <w:rPr>
                <w:lang w:val="kk-KZ"/>
              </w:rPr>
              <w:t xml:space="preserve"> </w:t>
            </w:r>
            <w:r w:rsidR="00D86B96">
              <w:rPr>
                <w:lang w:val="kk-KZ"/>
              </w:rPr>
              <w:t xml:space="preserve">Гетероциклді бояғыш негізіндегі антрон </w:t>
            </w:r>
            <w:r w:rsidR="00D86B96">
              <w:rPr>
                <w:lang w:val="kk-KZ"/>
              </w:rPr>
              <w:t>бояғыштардың 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pPr>
          </w:p>
        </w:tc>
      </w:tr>
      <w:tr w:rsidR="003358C7" w:rsidRPr="00A96A7B" w:rsidTr="00CA5777">
        <w:trPr>
          <w:jc w:val="center"/>
        </w:trPr>
        <w:tc>
          <w:tcPr>
            <w:tcW w:w="846" w:type="dxa"/>
            <w:vMerge/>
            <w:tcBorders>
              <w:left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Default="003358C7" w:rsidP="00CA5777">
            <w:pPr>
              <w:autoSpaceDE w:val="0"/>
              <w:autoSpaceDN w:val="0"/>
              <w:adjustRightInd w:val="0"/>
              <w:rPr>
                <w:b/>
                <w:lang w:val="kk-KZ"/>
              </w:rPr>
            </w:pPr>
            <w:r w:rsidRPr="00A96A7B">
              <w:rPr>
                <w:b/>
                <w:lang w:val="kk-KZ"/>
              </w:rPr>
              <w:t xml:space="preserve">13-зертханалық жұмыс. </w:t>
            </w:r>
          </w:p>
          <w:p w:rsidR="003358C7" w:rsidRPr="00A96A7B" w:rsidRDefault="00D86B96" w:rsidP="00A623F2">
            <w:pPr>
              <w:autoSpaceDE w:val="0"/>
              <w:autoSpaceDN w:val="0"/>
              <w:adjustRightInd w:val="0"/>
              <w:rPr>
                <w:b/>
                <w:lang w:val="kk-KZ"/>
              </w:rPr>
            </w:pPr>
            <w:r>
              <w:rPr>
                <w:lang w:val="kk-KZ"/>
              </w:rPr>
              <w:t xml:space="preserve">Гетероциклді бояғыш негізіндегі антрон </w:t>
            </w:r>
            <w:r>
              <w:rPr>
                <w:lang w:val="kk-KZ"/>
              </w:rPr>
              <w:t xml:space="preserve">бояғыштар: </w:t>
            </w:r>
            <w:r w:rsidR="00A623F2">
              <w:rPr>
                <w:lang w:val="kk-KZ"/>
              </w:rPr>
              <w:t>Дисперсті рубин С бояғышының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r w:rsidRPr="00A96A7B">
              <w:rPr>
                <w:caps/>
                <w:lang w:val="kk-KZ"/>
              </w:rPr>
              <w:t>1</w:t>
            </w:r>
            <w:r>
              <w:rPr>
                <w:caps/>
                <w:lang w:val="kk-KZ"/>
              </w:rPr>
              <w:t>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A623F2">
            <w:pPr>
              <w:autoSpaceDE w:val="0"/>
              <w:autoSpaceDN w:val="0"/>
              <w:adjustRightInd w:val="0"/>
              <w:rPr>
                <w:b/>
                <w:bCs/>
                <w:lang w:val="kk-KZ" w:eastAsia="ar-SA"/>
              </w:rPr>
            </w:pPr>
            <w:r w:rsidRPr="00A96A7B">
              <w:rPr>
                <w:b/>
                <w:bCs/>
                <w:lang w:val="kk-KZ" w:eastAsia="ar-SA"/>
              </w:rPr>
              <w:t>СОӨЖ</w:t>
            </w:r>
            <w:r>
              <w:rPr>
                <w:b/>
                <w:bCs/>
                <w:lang w:val="kk-KZ" w:eastAsia="ar-SA"/>
              </w:rPr>
              <w:t xml:space="preserve"> 6</w:t>
            </w:r>
            <w:r w:rsidRPr="00A96A7B">
              <w:rPr>
                <w:b/>
                <w:bCs/>
                <w:lang w:val="kk-KZ" w:eastAsia="ar-SA"/>
              </w:rPr>
              <w:t xml:space="preserve">: </w:t>
            </w:r>
            <w:r w:rsidR="00A623F2">
              <w:rPr>
                <w:bCs/>
                <w:lang w:val="kk-KZ" w:eastAsia="ar-SA"/>
              </w:rPr>
              <w:t>Органикалық бояғыштардың сатылы аналитикалық бақылауында</w:t>
            </w:r>
            <w:r w:rsidR="00A623F2" w:rsidRPr="004406DA">
              <w:rPr>
                <w:rFonts w:eastAsia="Calibri"/>
              </w:rPr>
              <w:t xml:space="preserve"> </w:t>
            </w:r>
            <w:r w:rsidRPr="00921134">
              <w:rPr>
                <w:rFonts w:eastAsia="TimesNewRomanPSMT"/>
              </w:rPr>
              <w:t>Масс-спектрометрия</w:t>
            </w:r>
            <w:r w:rsidR="00A623F2">
              <w:rPr>
                <w:rFonts w:eastAsia="TimesNewRomanPSMT"/>
                <w:lang w:val="kk-KZ"/>
              </w:rPr>
              <w:t>сы</w:t>
            </w:r>
            <w:r w:rsidR="00A623F2">
              <w:rPr>
                <w:rFonts w:eastAsia="TimesNewRomanPSMT"/>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294786" w:rsidRDefault="003358C7" w:rsidP="00CA5777">
            <w:pPr>
              <w:jc w:val="center"/>
              <w:rPr>
                <w:lang w:val="kk-KZ"/>
              </w:rPr>
            </w:pPr>
            <w:r>
              <w:rPr>
                <w:lang w:val="kk-KZ"/>
              </w:rPr>
              <w:t>2</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294786" w:rsidRDefault="003358C7" w:rsidP="00CA5777">
            <w:pPr>
              <w:jc w:val="center"/>
            </w:pPr>
            <w:r>
              <w:t>10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FFFFFF"/>
            <w:hideMark/>
          </w:tcPr>
          <w:p w:rsidR="003358C7" w:rsidRPr="00A96A7B" w:rsidRDefault="003358C7" w:rsidP="00CA5777">
            <w:pPr>
              <w:jc w:val="center"/>
            </w:pPr>
            <w:r w:rsidRPr="00A96A7B">
              <w:t>14</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A623F2">
            <w:pPr>
              <w:autoSpaceDE w:val="0"/>
              <w:autoSpaceDN w:val="0"/>
              <w:adjustRightInd w:val="0"/>
            </w:pPr>
            <w:r w:rsidRPr="00A96A7B">
              <w:rPr>
                <w:b/>
              </w:rPr>
              <w:t>1</w:t>
            </w:r>
            <w:r w:rsidRPr="00A96A7B">
              <w:rPr>
                <w:b/>
                <w:lang w:val="kk-KZ"/>
              </w:rPr>
              <w:t>4-дәріс</w:t>
            </w:r>
            <w:r w:rsidRPr="00A96A7B">
              <w:t xml:space="preserve"> </w:t>
            </w:r>
            <w:r w:rsidR="00A623F2">
              <w:rPr>
                <w:lang w:val="kk-KZ"/>
              </w:rPr>
              <w:t xml:space="preserve">Перинонды бояғыштардың </w:t>
            </w:r>
            <w:r w:rsidR="00A623F2">
              <w:rPr>
                <w:lang w:val="kk-KZ"/>
              </w:rPr>
              <w:t>технологиялық бақылауы және алыну әдістері, құрылыс ерекшеліктері</w:t>
            </w:r>
            <w:r w:rsidR="00A623F2">
              <w:rPr>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rsidR="003358C7" w:rsidRPr="00A96A7B" w:rsidRDefault="003358C7" w:rsidP="00CA5777">
            <w:pPr>
              <w:jc w:val="center"/>
              <w:rPr>
                <w:b/>
                <w:i/>
                <w:lang w:val="kk-KZ"/>
              </w:rPr>
            </w:pP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A623F2">
            <w:pPr>
              <w:autoSpaceDE w:val="0"/>
              <w:autoSpaceDN w:val="0"/>
              <w:adjustRightInd w:val="0"/>
              <w:rPr>
                <w:b/>
                <w:lang w:val="kk-KZ"/>
              </w:rPr>
            </w:pPr>
            <w:r w:rsidRPr="00A96A7B">
              <w:rPr>
                <w:b/>
                <w:lang w:val="kk-KZ"/>
              </w:rPr>
              <w:t xml:space="preserve">14-зертханалық жұмыс. </w:t>
            </w:r>
            <w:proofErr w:type="spellStart"/>
            <w:r w:rsidR="00A623F2">
              <w:rPr>
                <w:rFonts w:eastAsia="TimesNewRomanPSMT"/>
              </w:rPr>
              <w:t>Перинонды</w:t>
            </w:r>
            <w:proofErr w:type="spellEnd"/>
            <w:r w:rsidR="00A623F2">
              <w:rPr>
                <w:rFonts w:eastAsia="TimesNewRomanPSMT"/>
              </w:rPr>
              <w:t xml:space="preserve"> </w:t>
            </w:r>
            <w:proofErr w:type="spellStart"/>
            <w:r w:rsidR="00A623F2">
              <w:rPr>
                <w:rFonts w:eastAsia="TimesNewRomanPSMT"/>
              </w:rPr>
              <w:t>бояғыштар</w:t>
            </w:r>
            <w:proofErr w:type="spellEnd"/>
            <w:r w:rsidRPr="00294786">
              <w:rPr>
                <w:rFonts w:eastAsia="TimesNewRomanPSMT"/>
              </w:rPr>
              <w:t>:</w:t>
            </w:r>
            <w:r w:rsidR="00A623F2">
              <w:rPr>
                <w:rFonts w:eastAsia="TimesNewRomanPSMT"/>
                <w:lang w:val="kk-KZ"/>
              </w:rPr>
              <w:t xml:space="preserve"> капризоля сары 43 бояғышының өндіріс технологиясы.</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b/>
                <w:i/>
                <w:lang w:val="kk-KZ"/>
              </w:rPr>
            </w:pPr>
            <w:r w:rsidRPr="00A96A7B">
              <w:rPr>
                <w:caps/>
                <w:lang w:val="kk-KZ"/>
              </w:rPr>
              <w:t>1</w:t>
            </w:r>
            <w:r>
              <w:rPr>
                <w:caps/>
                <w:lang w:val="kk-KZ"/>
              </w:rPr>
              <w:t>0</w:t>
            </w:r>
          </w:p>
        </w:tc>
      </w:tr>
      <w:tr w:rsidR="003358C7" w:rsidRPr="00A96A7B" w:rsidTr="00CA5777">
        <w:trPr>
          <w:jc w:val="center"/>
        </w:trPr>
        <w:tc>
          <w:tcPr>
            <w:tcW w:w="846" w:type="dxa"/>
            <w:vMerge w:val="restart"/>
            <w:tcBorders>
              <w:top w:val="single" w:sz="4" w:space="0" w:color="000000"/>
              <w:left w:val="single" w:sz="4" w:space="0" w:color="000000"/>
              <w:right w:val="single" w:sz="4" w:space="0" w:color="000000"/>
            </w:tcBorders>
            <w:shd w:val="clear" w:color="auto" w:fill="auto"/>
            <w:hideMark/>
          </w:tcPr>
          <w:p w:rsidR="003358C7" w:rsidRPr="00A96A7B" w:rsidRDefault="003358C7" w:rsidP="00CA5777">
            <w:pPr>
              <w:jc w:val="center"/>
            </w:pPr>
            <w:r w:rsidRPr="00A96A7B">
              <w:t>15</w:t>
            </w:r>
          </w:p>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A623F2">
            <w:pPr>
              <w:autoSpaceDE w:val="0"/>
              <w:autoSpaceDN w:val="0"/>
              <w:adjustRightInd w:val="0"/>
              <w:rPr>
                <w:lang w:val="kk-KZ"/>
              </w:rPr>
            </w:pPr>
            <w:r w:rsidRPr="00A96A7B">
              <w:rPr>
                <w:b/>
                <w:lang w:val="kk-KZ"/>
              </w:rPr>
              <w:t>15-дәріс</w:t>
            </w:r>
            <w:r w:rsidRPr="00A96A7B">
              <w:t xml:space="preserve"> </w:t>
            </w:r>
            <w:r w:rsidR="00A623F2">
              <w:rPr>
                <w:lang w:val="kk-KZ"/>
              </w:rPr>
              <w:t xml:space="preserve">Макрогетероциклді бояғыштардың </w:t>
            </w:r>
            <w:r w:rsidR="00A623F2">
              <w:rPr>
                <w:lang w:val="kk-KZ"/>
              </w:rPr>
              <w:t>технологиялық бақылауы және алыну әдістері, құрылыс ерекшеліктері.</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keepNext/>
              <w:tabs>
                <w:tab w:val="center" w:pos="9639"/>
              </w:tabs>
              <w:autoSpaceDE w:val="0"/>
              <w:autoSpaceDN w:val="0"/>
              <w:ind w:right="44"/>
              <w:jc w:val="center"/>
              <w:outlineLvl w:val="1"/>
            </w:pPr>
          </w:p>
        </w:tc>
      </w:tr>
      <w:tr w:rsidR="003358C7" w:rsidRPr="00A96A7B" w:rsidTr="00CA5777">
        <w:trPr>
          <w:jc w:val="center"/>
        </w:trPr>
        <w:tc>
          <w:tcPr>
            <w:tcW w:w="846" w:type="dxa"/>
            <w:vMerge/>
            <w:tcBorders>
              <w:left w:val="single" w:sz="4" w:space="0" w:color="000000"/>
              <w:right w:val="single" w:sz="4" w:space="0" w:color="000000"/>
            </w:tcBorders>
            <w:shd w:val="clear" w:color="auto" w:fill="auto"/>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623F2" w:rsidRDefault="003358C7" w:rsidP="00A623F2">
            <w:pPr>
              <w:autoSpaceDE w:val="0"/>
              <w:autoSpaceDN w:val="0"/>
              <w:adjustRightInd w:val="0"/>
              <w:rPr>
                <w:lang w:val="kk-KZ"/>
              </w:rPr>
            </w:pPr>
            <w:r w:rsidRPr="00A96A7B">
              <w:rPr>
                <w:b/>
                <w:lang w:val="kk-KZ"/>
              </w:rPr>
              <w:t xml:space="preserve">15-зертханалық жұмыс. </w:t>
            </w:r>
            <w:r w:rsidR="00A623F2" w:rsidRPr="00A623F2">
              <w:rPr>
                <w:rFonts w:eastAsia="TimesNewRomanPSMT"/>
                <w:lang w:val="kk-KZ"/>
              </w:rPr>
              <w:t>Макрогетероциклді бояғыштар</w:t>
            </w:r>
            <w:r w:rsidRPr="00A623F2">
              <w:rPr>
                <w:rFonts w:eastAsia="TimesNewRomanPSMT"/>
                <w:lang w:val="kk-KZ"/>
              </w:rPr>
              <w:t>:</w:t>
            </w:r>
            <w:r w:rsidR="00A623F2">
              <w:rPr>
                <w:rFonts w:eastAsia="TimesNewRomanPSMT"/>
                <w:lang w:val="kk-KZ"/>
              </w:rPr>
              <w:t xml:space="preserve"> гелиогена жасыл бояғышының өндіріс </w:t>
            </w:r>
            <w:r w:rsidRPr="00A623F2">
              <w:rPr>
                <w:rFonts w:eastAsia="TimesNewRomanPSMT"/>
                <w:lang w:val="kk-KZ"/>
              </w:rPr>
              <w:t>технология</w:t>
            </w:r>
            <w:r w:rsidR="00A623F2">
              <w:rPr>
                <w:rFonts w:eastAsia="TimesNewRomanPSMT"/>
                <w:lang w:val="kk-KZ"/>
              </w:rPr>
              <w:t>сы</w:t>
            </w:r>
            <w:r w:rsidR="00A623F2" w:rsidRPr="00A623F2">
              <w:rPr>
                <w:rFonts w:eastAsia="TimesNewRomanPSMT"/>
                <w:lang w:val="kk-KZ"/>
              </w:rPr>
              <w:t>.</w:t>
            </w:r>
            <w:bookmarkStart w:id="0" w:name="_GoBack"/>
            <w:bookmarkEnd w:id="0"/>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jc w:val="center"/>
              <w:rPr>
                <w:lang w:val="kk-KZ"/>
              </w:rPr>
            </w:pPr>
            <w:r w:rsidRPr="00A96A7B">
              <w:rPr>
                <w:lang w:val="kk-KZ"/>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keepNext/>
              <w:tabs>
                <w:tab w:val="center" w:pos="9639"/>
              </w:tabs>
              <w:autoSpaceDE w:val="0"/>
              <w:autoSpaceDN w:val="0"/>
              <w:ind w:right="44"/>
              <w:jc w:val="center"/>
              <w:outlineLvl w:val="1"/>
            </w:pPr>
            <w:r w:rsidRPr="00A96A7B">
              <w:rPr>
                <w:caps/>
                <w:lang w:val="kk-KZ"/>
              </w:rPr>
              <w:t>1</w:t>
            </w:r>
            <w:r>
              <w:rPr>
                <w:caps/>
                <w:lang w:val="kk-KZ"/>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FFFFFF"/>
            <w:hideMark/>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pStyle w:val="a5"/>
              <w:spacing w:after="0" w:line="240" w:lineRule="auto"/>
              <w:ind w:left="0"/>
              <w:jc w:val="both"/>
              <w:rPr>
                <w:rFonts w:ascii="Times New Roman" w:hAnsi="Times New Roman"/>
                <w:b/>
                <w:bCs/>
                <w:sz w:val="24"/>
                <w:szCs w:val="24"/>
                <w:lang w:val="kk-KZ" w:eastAsia="ar-SA"/>
              </w:rPr>
            </w:pPr>
            <w:r w:rsidRPr="00A96A7B">
              <w:rPr>
                <w:rFonts w:ascii="Times New Roman" w:hAnsi="Times New Roman"/>
                <w:b/>
                <w:bCs/>
                <w:sz w:val="24"/>
                <w:szCs w:val="24"/>
                <w:lang w:val="kk-KZ" w:eastAsia="ar-SA"/>
              </w:rPr>
              <w:t>СОӨЖ</w:t>
            </w:r>
            <w:r>
              <w:rPr>
                <w:rFonts w:ascii="Times New Roman" w:hAnsi="Times New Roman"/>
                <w:b/>
                <w:bCs/>
                <w:sz w:val="24"/>
                <w:szCs w:val="24"/>
                <w:lang w:val="kk-KZ" w:eastAsia="ar-SA"/>
              </w:rPr>
              <w:t xml:space="preserve"> 7</w:t>
            </w:r>
            <w:r w:rsidRPr="00A96A7B">
              <w:rPr>
                <w:rFonts w:ascii="Times New Roman" w:hAnsi="Times New Roman"/>
                <w:b/>
                <w:bCs/>
                <w:sz w:val="24"/>
                <w:szCs w:val="24"/>
                <w:lang w:val="kk-KZ" w:eastAsia="ar-SA"/>
              </w:rPr>
              <w:t xml:space="preserve">: </w:t>
            </w:r>
            <w:r w:rsidRPr="00A96A7B">
              <w:rPr>
                <w:rFonts w:ascii="Times New Roman" w:hAnsi="Times New Roman"/>
                <w:bCs/>
                <w:sz w:val="24"/>
                <w:szCs w:val="24"/>
                <w:lang w:val="kk-KZ" w:eastAsia="ar-SA"/>
              </w:rPr>
              <w:t xml:space="preserve">СӨЖ орындауы бойынша тапсырманы өткізу және қорғау </w:t>
            </w:r>
          </w:p>
        </w:tc>
        <w:tc>
          <w:tcPr>
            <w:tcW w:w="850"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rPr>
                <w:lang w:val="kk-KZ"/>
              </w:rPr>
            </w:pPr>
            <w:r w:rsidRPr="00A96A7B">
              <w:rPr>
                <w:lang w:val="kk-KZ"/>
              </w:rPr>
              <w:t>3</w:t>
            </w: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keepNext/>
              <w:tabs>
                <w:tab w:val="center" w:pos="9639"/>
              </w:tabs>
              <w:autoSpaceDE w:val="0"/>
              <w:autoSpaceDN w:val="0"/>
              <w:ind w:right="44"/>
              <w:jc w:val="center"/>
              <w:outlineLvl w:val="1"/>
              <w:rPr>
                <w:caps/>
              </w:rPr>
            </w:pPr>
            <w:r w:rsidRPr="00A96A7B">
              <w:rPr>
                <w:caps/>
                <w:lang w:val="kk-KZ"/>
              </w:rPr>
              <w:t>1</w:t>
            </w:r>
            <w:r w:rsidRPr="00A96A7B">
              <w:rPr>
                <w:caps/>
              </w:rPr>
              <w:t>0</w:t>
            </w:r>
          </w:p>
        </w:tc>
      </w:tr>
      <w:tr w:rsidR="003358C7" w:rsidRPr="00A96A7B" w:rsidTr="00CA5777">
        <w:trPr>
          <w:jc w:val="center"/>
        </w:trPr>
        <w:tc>
          <w:tcPr>
            <w:tcW w:w="846" w:type="dxa"/>
            <w:vMerge/>
            <w:tcBorders>
              <w:left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both"/>
              <w:rPr>
                <w:b/>
              </w:rPr>
            </w:pPr>
            <w:r w:rsidRPr="00A96A7B">
              <w:rPr>
                <w:b/>
              </w:rPr>
              <w:t>Коллоквиум</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keepNext/>
              <w:tabs>
                <w:tab w:val="center" w:pos="9639"/>
              </w:tabs>
              <w:autoSpaceDE w:val="0"/>
              <w:autoSpaceDN w:val="0"/>
              <w:ind w:right="44"/>
              <w:jc w:val="center"/>
              <w:outlineLvl w:val="1"/>
              <w:rPr>
                <w:caps/>
                <w:lang w:val="kk-KZ"/>
              </w:rPr>
            </w:pPr>
            <w:r w:rsidRPr="00A96A7B">
              <w:rPr>
                <w:caps/>
              </w:rPr>
              <w:t>2</w:t>
            </w:r>
            <w:r w:rsidRPr="00A96A7B">
              <w:rPr>
                <w:caps/>
                <w:lang w:val="kk-KZ"/>
              </w:rPr>
              <w:t>0</w:t>
            </w:r>
          </w:p>
        </w:tc>
      </w:tr>
      <w:tr w:rsidR="003358C7" w:rsidRPr="00A96A7B" w:rsidTr="00CA5777">
        <w:trPr>
          <w:jc w:val="center"/>
        </w:trPr>
        <w:tc>
          <w:tcPr>
            <w:tcW w:w="846" w:type="dxa"/>
            <w:vMerge/>
            <w:tcBorders>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pStyle w:val="a5"/>
              <w:spacing w:after="0" w:line="240" w:lineRule="auto"/>
              <w:ind w:left="0"/>
              <w:rPr>
                <w:rFonts w:ascii="Times New Roman" w:hAnsi="Times New Roman"/>
                <w:b/>
                <w:bCs/>
                <w:sz w:val="24"/>
                <w:szCs w:val="24"/>
                <w:lang w:val="kk-KZ" w:eastAsia="ar-SA"/>
              </w:rPr>
            </w:pPr>
            <w:r w:rsidRPr="00A96A7B">
              <w:rPr>
                <w:rFonts w:ascii="Times New Roman" w:hAnsi="Times New Roman"/>
                <w:b/>
                <w:sz w:val="24"/>
                <w:szCs w:val="24"/>
              </w:rPr>
              <w:t>АБ3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lang w:val="kk-KZ"/>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rPr>
                <w:b/>
                <w:lang w:val="kk-KZ"/>
              </w:rPr>
            </w:pPr>
            <w:r w:rsidRPr="00A96A7B">
              <w:rPr>
                <w:b/>
                <w:lang w:val="kk-KZ"/>
              </w:rPr>
              <w:t>100</w:t>
            </w:r>
          </w:p>
        </w:tc>
      </w:tr>
      <w:tr w:rsidR="003358C7" w:rsidRPr="00A96A7B" w:rsidTr="00CA5777">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6934" w:type="dxa"/>
            <w:tcBorders>
              <w:top w:val="single" w:sz="4" w:space="0" w:color="000000"/>
              <w:left w:val="single" w:sz="4" w:space="0" w:color="000000"/>
              <w:bottom w:val="single" w:sz="4" w:space="0" w:color="000000"/>
              <w:right w:val="single" w:sz="4" w:space="0" w:color="000000"/>
            </w:tcBorders>
            <w:shd w:val="clear" w:color="auto" w:fill="auto"/>
            <w:hideMark/>
          </w:tcPr>
          <w:p w:rsidR="003358C7" w:rsidRPr="00A96A7B" w:rsidRDefault="003358C7" w:rsidP="00CA5777">
            <w:pPr>
              <w:rPr>
                <w:b/>
                <w:lang w:val="kk-KZ"/>
              </w:rPr>
            </w:pPr>
            <w:r w:rsidRPr="00A96A7B">
              <w:rPr>
                <w:b/>
                <w:lang w:val="kk-KZ"/>
              </w:rPr>
              <w:t>Емтихан</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358C7" w:rsidRPr="00A96A7B" w:rsidRDefault="003358C7" w:rsidP="00CA5777">
            <w:pPr>
              <w:jc w:val="center"/>
            </w:pPr>
          </w:p>
        </w:tc>
        <w:tc>
          <w:tcPr>
            <w:tcW w:w="975" w:type="dxa"/>
            <w:tcBorders>
              <w:top w:val="single" w:sz="4" w:space="0" w:color="000000"/>
              <w:left w:val="single" w:sz="4" w:space="0" w:color="000000"/>
              <w:bottom w:val="single" w:sz="4" w:space="0" w:color="000000"/>
              <w:right w:val="single" w:sz="4" w:space="0" w:color="000000"/>
            </w:tcBorders>
            <w:shd w:val="clear" w:color="auto" w:fill="FFFFFF"/>
            <w:hideMark/>
          </w:tcPr>
          <w:p w:rsidR="003358C7" w:rsidRPr="00A96A7B" w:rsidRDefault="003358C7" w:rsidP="00CA5777">
            <w:pPr>
              <w:jc w:val="center"/>
            </w:pPr>
            <w:r w:rsidRPr="00A96A7B">
              <w:t>100</w:t>
            </w:r>
          </w:p>
        </w:tc>
      </w:tr>
    </w:tbl>
    <w:p w:rsidR="003358C7" w:rsidRDefault="003358C7" w:rsidP="003358C7">
      <w:pPr>
        <w:jc w:val="both"/>
        <w:rPr>
          <w:lang w:val="kk-KZ"/>
        </w:rPr>
      </w:pPr>
    </w:p>
    <w:p w:rsidR="003358C7" w:rsidRDefault="003358C7" w:rsidP="003358C7">
      <w:pPr>
        <w:jc w:val="both"/>
        <w:rPr>
          <w:lang w:val="kk-KZ"/>
        </w:rPr>
      </w:pPr>
    </w:p>
    <w:p w:rsidR="003358C7" w:rsidRDefault="003358C7" w:rsidP="003358C7">
      <w:pPr>
        <w:jc w:val="both"/>
        <w:rPr>
          <w:lang w:val="kk-KZ"/>
        </w:rPr>
      </w:pPr>
    </w:p>
    <w:tbl>
      <w:tblPr>
        <w:tblW w:w="0" w:type="auto"/>
        <w:tblLook w:val="04A0" w:firstRow="1" w:lastRow="0" w:firstColumn="1" w:lastColumn="0" w:noHBand="0" w:noVBand="1"/>
      </w:tblPr>
      <w:tblGrid>
        <w:gridCol w:w="6596"/>
        <w:gridCol w:w="2549"/>
      </w:tblGrid>
      <w:tr w:rsidR="003358C7" w:rsidRPr="00A96A7B" w:rsidTr="00CA5777">
        <w:tc>
          <w:tcPr>
            <w:tcW w:w="6596" w:type="dxa"/>
            <w:shd w:val="clear" w:color="auto" w:fill="auto"/>
          </w:tcPr>
          <w:p w:rsidR="003358C7" w:rsidRPr="00A96A7B" w:rsidRDefault="003358C7" w:rsidP="00CA5777">
            <w:pPr>
              <w:jc w:val="both"/>
              <w:rPr>
                <w:lang w:val="kk-KZ"/>
              </w:rPr>
            </w:pPr>
            <w:r w:rsidRPr="00A96A7B">
              <w:rPr>
                <w:lang w:val="kk-KZ"/>
              </w:rPr>
              <w:t xml:space="preserve">Әдістемелік бюро төрайымы, </w:t>
            </w:r>
          </w:p>
          <w:p w:rsidR="003358C7" w:rsidRPr="00A96A7B" w:rsidRDefault="003358C7" w:rsidP="00CA5777">
            <w:pPr>
              <w:jc w:val="both"/>
              <w:rPr>
                <w:lang w:val="kk-KZ"/>
              </w:rPr>
            </w:pPr>
            <w:r w:rsidRPr="00A96A7B">
              <w:rPr>
                <w:lang w:val="kk-KZ"/>
              </w:rPr>
              <w:t>х.ғ.к</w:t>
            </w:r>
            <w:r w:rsidRPr="00A96A7B">
              <w:rPr>
                <w:noProof/>
                <w:lang w:val="kk-KZ"/>
              </w:rPr>
              <w:t xml:space="preserve">., </w:t>
            </w:r>
          </w:p>
        </w:tc>
        <w:tc>
          <w:tcPr>
            <w:tcW w:w="2549" w:type="dxa"/>
            <w:shd w:val="clear" w:color="auto" w:fill="auto"/>
          </w:tcPr>
          <w:p w:rsidR="003358C7" w:rsidRPr="00A96A7B" w:rsidRDefault="003358C7" w:rsidP="00CA5777">
            <w:pPr>
              <w:rPr>
                <w:lang w:val="kk-KZ"/>
              </w:rPr>
            </w:pPr>
          </w:p>
          <w:p w:rsidR="003358C7" w:rsidRPr="00A96A7B" w:rsidRDefault="003358C7" w:rsidP="00CA5777">
            <w:pPr>
              <w:rPr>
                <w:lang w:val="kk-KZ"/>
              </w:rPr>
            </w:pPr>
            <w:r w:rsidRPr="00A96A7B">
              <w:rPr>
                <w:lang w:val="kk-KZ"/>
              </w:rPr>
              <w:t>Маңғазбаева Р.А.</w:t>
            </w:r>
          </w:p>
        </w:tc>
      </w:tr>
      <w:tr w:rsidR="003358C7" w:rsidRPr="00A96A7B" w:rsidTr="00CA5777">
        <w:tc>
          <w:tcPr>
            <w:tcW w:w="6596" w:type="dxa"/>
            <w:shd w:val="clear" w:color="auto" w:fill="auto"/>
          </w:tcPr>
          <w:p w:rsidR="003358C7" w:rsidRPr="00A96A7B" w:rsidRDefault="003358C7" w:rsidP="00CA5777">
            <w:pPr>
              <w:jc w:val="both"/>
              <w:rPr>
                <w:noProof/>
              </w:rPr>
            </w:pPr>
          </w:p>
          <w:p w:rsidR="003358C7" w:rsidRPr="00A96A7B" w:rsidRDefault="003358C7" w:rsidP="00CA5777">
            <w:pPr>
              <w:jc w:val="both"/>
              <w:rPr>
                <w:noProof/>
              </w:rPr>
            </w:pPr>
            <w:r w:rsidRPr="00A96A7B">
              <w:rPr>
                <w:noProof/>
                <w:lang w:val="kk-KZ"/>
              </w:rPr>
              <w:t>Кафедра меңгерушісі,</w:t>
            </w:r>
          </w:p>
          <w:p w:rsidR="003358C7" w:rsidRPr="00A96A7B" w:rsidRDefault="003358C7" w:rsidP="00CA5777">
            <w:pPr>
              <w:jc w:val="both"/>
              <w:rPr>
                <w:noProof/>
                <w:lang w:val="kk-KZ"/>
              </w:rPr>
            </w:pPr>
            <w:r w:rsidRPr="00A96A7B">
              <w:rPr>
                <w:noProof/>
                <w:lang w:val="kk-KZ"/>
              </w:rPr>
              <w:t xml:space="preserve">х.ғ.д., профессор                                                                                 </w:t>
            </w:r>
          </w:p>
        </w:tc>
        <w:tc>
          <w:tcPr>
            <w:tcW w:w="2549" w:type="dxa"/>
            <w:shd w:val="clear" w:color="auto" w:fill="auto"/>
          </w:tcPr>
          <w:p w:rsidR="003358C7" w:rsidRPr="00A96A7B" w:rsidRDefault="003358C7" w:rsidP="00CA5777">
            <w:pPr>
              <w:jc w:val="both"/>
              <w:rPr>
                <w:noProof/>
              </w:rPr>
            </w:pPr>
          </w:p>
          <w:p w:rsidR="003358C7" w:rsidRPr="00A96A7B" w:rsidRDefault="003358C7" w:rsidP="00CA5777">
            <w:pPr>
              <w:jc w:val="both"/>
              <w:rPr>
                <w:noProof/>
              </w:rPr>
            </w:pPr>
          </w:p>
          <w:p w:rsidR="003358C7" w:rsidRPr="00A96A7B" w:rsidRDefault="003358C7" w:rsidP="00CA5777">
            <w:pPr>
              <w:jc w:val="both"/>
              <w:rPr>
                <w:noProof/>
                <w:lang w:val="kk-KZ"/>
              </w:rPr>
            </w:pPr>
            <w:r w:rsidRPr="00A96A7B">
              <w:rPr>
                <w:noProof/>
                <w:lang w:val="kk-KZ"/>
              </w:rPr>
              <w:t>Мун Г.А.</w:t>
            </w:r>
          </w:p>
        </w:tc>
      </w:tr>
      <w:tr w:rsidR="003358C7" w:rsidRPr="00A96A7B" w:rsidTr="00CA5777">
        <w:tc>
          <w:tcPr>
            <w:tcW w:w="6596" w:type="dxa"/>
            <w:shd w:val="clear" w:color="auto" w:fill="auto"/>
          </w:tcPr>
          <w:p w:rsidR="003358C7" w:rsidRPr="00A96A7B" w:rsidRDefault="003358C7" w:rsidP="00CA5777">
            <w:pPr>
              <w:jc w:val="both"/>
              <w:rPr>
                <w:noProof/>
                <w:lang w:val="kk-KZ"/>
              </w:rPr>
            </w:pPr>
          </w:p>
          <w:p w:rsidR="003358C7" w:rsidRPr="00A96A7B" w:rsidRDefault="003358C7" w:rsidP="00CA5777">
            <w:pPr>
              <w:jc w:val="both"/>
              <w:rPr>
                <w:lang w:val="kk-KZ"/>
              </w:rPr>
            </w:pPr>
            <w:r w:rsidRPr="00A96A7B">
              <w:rPr>
                <w:noProof/>
                <w:lang w:val="kk-KZ"/>
              </w:rPr>
              <w:t>Дәріскер, х.ғ.к., аға оқытушы</w:t>
            </w:r>
          </w:p>
        </w:tc>
        <w:tc>
          <w:tcPr>
            <w:tcW w:w="2549" w:type="dxa"/>
            <w:shd w:val="clear" w:color="auto" w:fill="auto"/>
          </w:tcPr>
          <w:p w:rsidR="003358C7" w:rsidRPr="00A96A7B" w:rsidRDefault="003358C7" w:rsidP="00CA5777">
            <w:pPr>
              <w:jc w:val="both"/>
              <w:rPr>
                <w:noProof/>
                <w:lang w:val="kk-KZ"/>
              </w:rPr>
            </w:pPr>
          </w:p>
          <w:p w:rsidR="003358C7" w:rsidRPr="00A96A7B" w:rsidRDefault="003358C7" w:rsidP="00CA5777">
            <w:pPr>
              <w:jc w:val="both"/>
            </w:pPr>
            <w:r w:rsidRPr="00A96A7B">
              <w:rPr>
                <w:lang w:val="kk-KZ"/>
              </w:rPr>
              <w:t xml:space="preserve">Рахметуллаева Р.К.                     </w:t>
            </w:r>
          </w:p>
        </w:tc>
      </w:tr>
    </w:tbl>
    <w:p w:rsidR="003358C7" w:rsidRDefault="003358C7" w:rsidP="003358C7">
      <w:pPr>
        <w:jc w:val="both"/>
        <w:sectPr w:rsidR="003358C7" w:rsidSect="00C22CE0">
          <w:pgSz w:w="11906" w:h="16838"/>
          <w:pgMar w:top="1134" w:right="850" w:bottom="1134" w:left="1701" w:header="708" w:footer="708" w:gutter="0"/>
          <w:cols w:space="708"/>
          <w:docGrid w:linePitch="360"/>
        </w:sectPr>
      </w:pPr>
    </w:p>
    <w:p w:rsidR="00137D02" w:rsidRDefault="00137D02"/>
    <w:sectPr w:rsidR="00137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CEE"/>
    <w:rsid w:val="00137D02"/>
    <w:rsid w:val="003358C7"/>
    <w:rsid w:val="00501CEE"/>
    <w:rsid w:val="009535B3"/>
    <w:rsid w:val="00A45FF5"/>
    <w:rsid w:val="00A623F2"/>
    <w:rsid w:val="00B01F4D"/>
    <w:rsid w:val="00C91F5A"/>
    <w:rsid w:val="00D8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72878-8DE5-4028-B017-12EB7DC5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8C7"/>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3358C7"/>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3358C7"/>
    <w:rPr>
      <w:rFonts w:ascii="Calibri" w:eastAsia="Times New Roman" w:hAnsi="Calibri" w:cs="Times New Roman"/>
      <w:sz w:val="24"/>
      <w:szCs w:val="24"/>
      <w:lang w:eastAsia="ru-RU"/>
    </w:rPr>
  </w:style>
  <w:style w:type="paragraph" w:styleId="a3">
    <w:name w:val="Body Text"/>
    <w:basedOn w:val="a"/>
    <w:link w:val="a4"/>
    <w:rsid w:val="003358C7"/>
    <w:rPr>
      <w:rFonts w:ascii="Kz Times New Roman" w:hAnsi="Kz Times New Roman"/>
      <w:color w:val="000000"/>
      <w:sz w:val="28"/>
      <w:szCs w:val="20"/>
      <w:lang w:val="ru-MD"/>
    </w:rPr>
  </w:style>
  <w:style w:type="character" w:customStyle="1" w:styleId="a4">
    <w:name w:val="Основной текст Знак"/>
    <w:basedOn w:val="a0"/>
    <w:link w:val="a3"/>
    <w:rsid w:val="003358C7"/>
    <w:rPr>
      <w:rFonts w:ascii="Kz Times New Roman" w:eastAsia="Times New Roman" w:hAnsi="Kz Times New Roman" w:cs="Times New Roman"/>
      <w:color w:val="000000"/>
      <w:sz w:val="28"/>
      <w:szCs w:val="20"/>
      <w:lang w:val="ru-MD" w:eastAsia="ru-RU"/>
    </w:rPr>
  </w:style>
  <w:style w:type="paragraph" w:customStyle="1" w:styleId="TableParagraph">
    <w:name w:val="Table Paragraph"/>
    <w:basedOn w:val="a"/>
    <w:uiPriority w:val="1"/>
    <w:qFormat/>
    <w:rsid w:val="003358C7"/>
    <w:pPr>
      <w:widowControl w:val="0"/>
      <w:autoSpaceDE w:val="0"/>
      <w:autoSpaceDN w:val="0"/>
      <w:ind w:left="108"/>
    </w:pPr>
    <w:rPr>
      <w:sz w:val="22"/>
      <w:szCs w:val="22"/>
      <w:lang w:bidi="ru-RU"/>
    </w:rPr>
  </w:style>
  <w:style w:type="paragraph" w:styleId="a5">
    <w:name w:val="List Paragraph"/>
    <w:basedOn w:val="a"/>
    <w:uiPriority w:val="34"/>
    <w:qFormat/>
    <w:rsid w:val="003358C7"/>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1288</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Умбетова Алмагуль</dc:creator>
  <cp:keywords/>
  <dc:description/>
  <cp:lastModifiedBy>Умбетова Алмагуль</cp:lastModifiedBy>
  <cp:revision>2</cp:revision>
  <dcterms:created xsi:type="dcterms:W3CDTF">2019-10-04T02:17:00Z</dcterms:created>
  <dcterms:modified xsi:type="dcterms:W3CDTF">2019-10-04T03:23:00Z</dcterms:modified>
</cp:coreProperties>
</file>